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AB404" w14:textId="77777777" w:rsidR="008922E6" w:rsidRDefault="00FC13EB" w:rsidP="002A14D6">
      <w:pPr>
        <w:pStyle w:val="Titre1"/>
      </w:pPr>
      <w:bookmarkStart w:id="0" w:name="_Hlk209603196"/>
      <w:r w:rsidRPr="00107B6C">
        <w:t>Call for Applications for</w:t>
      </w:r>
      <w:r w:rsidR="008922E6">
        <w:t xml:space="preserve"> </w:t>
      </w:r>
      <w:r w:rsidR="008922E6" w:rsidRPr="00107B6C">
        <w:t>LGBTQIA+ organi</w:t>
      </w:r>
      <w:r w:rsidR="008922E6">
        <w:t>s</w:t>
      </w:r>
      <w:r w:rsidR="008922E6" w:rsidRPr="00107B6C">
        <w:t>ations</w:t>
      </w:r>
      <w:r w:rsidR="008922E6">
        <w:t xml:space="preserve"> -</w:t>
      </w:r>
      <w:r w:rsidR="00AA06C9" w:rsidRPr="00107B6C">
        <w:t xml:space="preserve"> Organisational Capacity Assessment (OCA) and Capacity Development Grants </w:t>
      </w:r>
      <w:bookmarkStart w:id="1" w:name="_Hlk210835041"/>
    </w:p>
    <w:bookmarkEnd w:id="1"/>
    <w:bookmarkEnd w:id="0"/>
    <w:p w14:paraId="41837ACF" w14:textId="77777777" w:rsidR="00FC13EB" w:rsidRPr="00932C48" w:rsidRDefault="00FC13EB" w:rsidP="00A7077E">
      <w:pPr>
        <w:spacing w:after="0" w:line="276" w:lineRule="auto"/>
        <w:jc w:val="both"/>
        <w:rPr>
          <w:rFonts w:ascii="VAG Rounded LT Pro Light" w:eastAsia="VAGRounded" w:hAnsi="VAG Rounded LT Pro Light" w:cs="VAGRounded"/>
          <w:b/>
          <w:sz w:val="24"/>
          <w:szCs w:val="24"/>
        </w:rPr>
      </w:pPr>
    </w:p>
    <w:p w14:paraId="0AE22B84" w14:textId="345F1491" w:rsidR="002A14D6" w:rsidRDefault="00FC13EB" w:rsidP="00950AF8">
      <w:r w:rsidRPr="00932C48">
        <w:t xml:space="preserve">ERIM (Equal Rights &amp; </w:t>
      </w:r>
      <w:r w:rsidRPr="009158F9">
        <w:t>Independent Media)</w:t>
      </w:r>
      <w:r w:rsidR="002A14D6" w:rsidRPr="009158F9">
        <w:t xml:space="preserve"> and ERA (</w:t>
      </w:r>
      <w:r w:rsidR="009158F9" w:rsidRPr="009158F9">
        <w:t xml:space="preserve">The LGBTI Equal Rights Association for Western Balkans and </w:t>
      </w:r>
      <w:r w:rsidR="00163D04" w:rsidRPr="00163D04">
        <w:t>Türkiye</w:t>
      </w:r>
      <w:r w:rsidR="002A14D6" w:rsidRPr="009158F9">
        <w:t>) are</w:t>
      </w:r>
      <w:r w:rsidRPr="009158F9">
        <w:t xml:space="preserve"> announcing a call for</w:t>
      </w:r>
      <w:r w:rsidR="008468B5" w:rsidRPr="009158F9">
        <w:t xml:space="preserve"> applications from</w:t>
      </w:r>
      <w:r w:rsidRPr="009158F9">
        <w:t xml:space="preserve"> </w:t>
      </w:r>
      <w:r w:rsidR="00747079" w:rsidRPr="009158F9">
        <w:t xml:space="preserve">LGBTQIA+ organizations </w:t>
      </w:r>
      <w:r w:rsidR="00480962" w:rsidRPr="009158F9">
        <w:t xml:space="preserve">based in </w:t>
      </w:r>
      <w:r w:rsidR="002A14D6" w:rsidRPr="009158F9">
        <w:t>Bosnia and Herzegovina, Montenegro</w:t>
      </w:r>
      <w:r w:rsidR="002A14D6" w:rsidRPr="002A14D6">
        <w:t>, North Macedonia and Serbia</w:t>
      </w:r>
      <w:r w:rsidR="002A14D6">
        <w:t xml:space="preserve"> </w:t>
      </w:r>
      <w:r w:rsidR="008468B5">
        <w:t xml:space="preserve">seeking </w:t>
      </w:r>
      <w:r w:rsidR="00D127EC">
        <w:t xml:space="preserve">long-term </w:t>
      </w:r>
      <w:r w:rsidR="008468B5">
        <w:t xml:space="preserve">tailored capacity-building support. </w:t>
      </w:r>
    </w:p>
    <w:p w14:paraId="60F2117A" w14:textId="77777777" w:rsidR="002A14D6" w:rsidRDefault="002A14D6" w:rsidP="00950AF8"/>
    <w:p w14:paraId="0BCF1606" w14:textId="3FC84ED4" w:rsidR="00107B6C" w:rsidRPr="002A14D6" w:rsidRDefault="00932C48" w:rsidP="00950AF8">
      <w:r w:rsidRPr="00932C48">
        <w:rPr>
          <w:rFonts w:eastAsia="VAGRounded" w:cs="VAGRounded"/>
        </w:rPr>
        <w:t xml:space="preserve">The </w:t>
      </w:r>
      <w:r w:rsidR="008468B5">
        <w:rPr>
          <w:rFonts w:eastAsia="VAGRounded" w:cs="VAGRounded"/>
        </w:rPr>
        <w:t>initiative aims</w:t>
      </w:r>
      <w:r w:rsidRPr="00932C48">
        <w:rPr>
          <w:rFonts w:eastAsia="VAGRounded" w:cs="VAGRounded"/>
        </w:rPr>
        <w:t xml:space="preserve"> to strengthen the capacities, resilience, and effectiveness of </w:t>
      </w:r>
      <w:bookmarkStart w:id="2" w:name="_Hlk169004108"/>
      <w:r w:rsidR="00EC6D63">
        <w:rPr>
          <w:rFonts w:eastAsia="VAGRounded" w:cs="VAGRounded"/>
        </w:rPr>
        <w:t>LGBTQI</w:t>
      </w:r>
      <w:r w:rsidR="008468B5">
        <w:rPr>
          <w:rFonts w:eastAsia="VAGRounded" w:cs="VAGRounded"/>
        </w:rPr>
        <w:t>A</w:t>
      </w:r>
      <w:r w:rsidR="00EC6D63">
        <w:rPr>
          <w:rFonts w:eastAsia="VAGRounded" w:cs="VAGRounded"/>
        </w:rPr>
        <w:t xml:space="preserve">+ </w:t>
      </w:r>
      <w:r w:rsidRPr="00932C48">
        <w:rPr>
          <w:rFonts w:eastAsia="VAGRounded" w:cs="VAGRounded"/>
        </w:rPr>
        <w:t>civic actors</w:t>
      </w:r>
      <w:r w:rsidR="008468B5">
        <w:rPr>
          <w:rFonts w:eastAsia="VAGRounded" w:cs="VAGRounded"/>
        </w:rPr>
        <w:t xml:space="preserve"> - </w:t>
      </w:r>
      <w:r w:rsidRPr="00932C48">
        <w:rPr>
          <w:rFonts w:eastAsia="VAGRounded" w:cs="VAGRounded"/>
        </w:rPr>
        <w:t>civil society organisations</w:t>
      </w:r>
      <w:r w:rsidR="008922E6" w:rsidRPr="008922E6">
        <w:rPr>
          <w:rFonts w:eastAsia="VAGRounded" w:cs="VAGRounded"/>
        </w:rPr>
        <w:t xml:space="preserve"> </w:t>
      </w:r>
      <w:r w:rsidR="008922E6">
        <w:rPr>
          <w:rFonts w:eastAsia="VAGRounded" w:cs="VAGRounded"/>
        </w:rPr>
        <w:t xml:space="preserve">and informal groups </w:t>
      </w:r>
      <w:r w:rsidR="00264724">
        <w:rPr>
          <w:rStyle w:val="Appelnotedebasdep"/>
          <w:rFonts w:ascii="VAG Rounded LT Pro Light" w:eastAsia="VAGRounded" w:hAnsi="VAG Rounded LT Pro Light" w:cs="VAGRounded"/>
        </w:rPr>
        <w:footnoteReference w:id="1"/>
      </w:r>
      <w:r w:rsidR="008468B5">
        <w:rPr>
          <w:rFonts w:eastAsia="VAGRounded" w:cs="VAGRounded"/>
        </w:rPr>
        <w:t>–</w:t>
      </w:r>
      <w:r w:rsidRPr="00932C48">
        <w:rPr>
          <w:rFonts w:eastAsia="VAGRounded" w:cs="VAGRounded"/>
        </w:rPr>
        <w:t xml:space="preserve"> </w:t>
      </w:r>
      <w:r w:rsidR="008468B5">
        <w:rPr>
          <w:rFonts w:eastAsia="VAGRounded" w:cs="VAGRounded"/>
        </w:rPr>
        <w:t xml:space="preserve">in the named countries. Selected organizations will take part in an </w:t>
      </w:r>
      <w:r w:rsidR="008468B5" w:rsidRPr="005F3E16">
        <w:rPr>
          <w:rFonts w:eastAsia="VAGRounded" w:cs="VAGRounded"/>
          <w:b/>
          <w:bCs/>
        </w:rPr>
        <w:t>Organizational Capacity Assessment</w:t>
      </w:r>
      <w:r w:rsidR="008468B5">
        <w:rPr>
          <w:rFonts w:eastAsia="VAGRounded" w:cs="VAGRounded"/>
        </w:rPr>
        <w:t xml:space="preserve"> (OCA) led by an external consultant</w:t>
      </w:r>
      <w:r w:rsidR="00D127EC">
        <w:rPr>
          <w:rFonts w:eastAsia="VAGRounded" w:cs="VAGRounded"/>
        </w:rPr>
        <w:t xml:space="preserve"> followed by a</w:t>
      </w:r>
      <w:r w:rsidR="00480962">
        <w:rPr>
          <w:rFonts w:eastAsia="VAGRounded" w:cs="VAGRounded"/>
        </w:rPr>
        <w:t xml:space="preserve"> </w:t>
      </w:r>
      <w:r w:rsidRPr="00932C48">
        <w:rPr>
          <w:rFonts w:eastAsia="VAGRounded" w:cs="VAGRounded"/>
          <w:b/>
          <w:bCs/>
        </w:rPr>
        <w:t>capacity building grant</w:t>
      </w:r>
      <w:r>
        <w:rPr>
          <w:rFonts w:eastAsia="VAGRounded" w:cs="VAGRounded"/>
          <w:b/>
          <w:bCs/>
        </w:rPr>
        <w:t xml:space="preserve"> of up to </w:t>
      </w:r>
      <w:r w:rsidR="007B390C">
        <w:rPr>
          <w:rFonts w:eastAsia="VAGRounded" w:cs="VAGRounded"/>
          <w:b/>
          <w:bCs/>
        </w:rPr>
        <w:t>14 000</w:t>
      </w:r>
      <w:r>
        <w:rPr>
          <w:rFonts w:eastAsia="VAGRounded" w:cs="VAGRounded"/>
          <w:b/>
          <w:bCs/>
        </w:rPr>
        <w:t xml:space="preserve"> EUR</w:t>
      </w:r>
      <w:r w:rsidR="008468B5">
        <w:rPr>
          <w:rFonts w:eastAsia="VAGRounded" w:cs="VAGRounded"/>
        </w:rPr>
        <w:t xml:space="preserve"> to support the</w:t>
      </w:r>
      <w:r w:rsidR="00D127EC">
        <w:rPr>
          <w:rFonts w:eastAsia="VAGRounded" w:cs="VAGRounded"/>
        </w:rPr>
        <w:t xml:space="preserve">ir </w:t>
      </w:r>
      <w:r w:rsidR="008468B5">
        <w:rPr>
          <w:rFonts w:eastAsia="VAGRounded" w:cs="VAGRounded"/>
        </w:rPr>
        <w:t xml:space="preserve">development. </w:t>
      </w:r>
    </w:p>
    <w:p w14:paraId="3F834DEE" w14:textId="4FC320D3" w:rsidR="007B390C" w:rsidRDefault="007B390C" w:rsidP="00950AF8">
      <w:pPr>
        <w:rPr>
          <w:rFonts w:eastAsia="VAGRounded" w:cs="VAGRounded"/>
        </w:rPr>
      </w:pPr>
      <w:r>
        <w:rPr>
          <w:rFonts w:eastAsia="VAGRounded" w:cs="VAGRounded"/>
        </w:rPr>
        <w:br/>
      </w:r>
      <w:r w:rsidR="008468B5" w:rsidRPr="008468B5">
        <w:rPr>
          <w:rFonts w:eastAsia="VAGRounded" w:cs="VAGRounded"/>
        </w:rPr>
        <w:t>The support will be delivered in the following phases:</w:t>
      </w:r>
      <w:r>
        <w:rPr>
          <w:rFonts w:eastAsia="VAGRounded" w:cs="VAGRounded"/>
        </w:rPr>
        <w:br/>
      </w:r>
    </w:p>
    <w:tbl>
      <w:tblPr>
        <w:tblStyle w:val="Grilledutableau"/>
        <w:tblW w:w="0" w:type="auto"/>
        <w:tblLook w:val="04A0" w:firstRow="1" w:lastRow="0" w:firstColumn="1" w:lastColumn="0" w:noHBand="0" w:noVBand="1"/>
      </w:tblPr>
      <w:tblGrid>
        <w:gridCol w:w="3024"/>
        <w:gridCol w:w="3025"/>
        <w:gridCol w:w="3025"/>
      </w:tblGrid>
      <w:tr w:rsidR="007B390C" w14:paraId="6CAE0613" w14:textId="77777777" w:rsidTr="00950AF8">
        <w:tc>
          <w:tcPr>
            <w:tcW w:w="3024" w:type="dxa"/>
            <w:shd w:val="clear" w:color="auto" w:fill="B3A1E0"/>
          </w:tcPr>
          <w:p w14:paraId="1FAFDE07" w14:textId="77777777" w:rsidR="00A2436F" w:rsidRDefault="0015175F" w:rsidP="00950AF8">
            <w:r w:rsidRPr="00AA4381">
              <w:t>Phase I</w:t>
            </w:r>
            <w:r w:rsidR="007B390C" w:rsidRPr="00AA4381">
              <w:t xml:space="preserve"> </w:t>
            </w:r>
          </w:p>
          <w:p w14:paraId="27812DA1" w14:textId="2B921EAF" w:rsidR="007B390C" w:rsidRPr="00AA4381" w:rsidRDefault="00EC6D63" w:rsidP="00950AF8">
            <w:r w:rsidRPr="00AA4381">
              <w:t>(</w:t>
            </w:r>
            <w:r w:rsidR="00107B6C">
              <w:t xml:space="preserve">up to </w:t>
            </w:r>
            <w:r w:rsidRPr="00AA4381">
              <w:t>1 month</w:t>
            </w:r>
            <w:r w:rsidR="00A2436F">
              <w:t xml:space="preserve"> – 19 January – 19 February 2026)</w:t>
            </w:r>
          </w:p>
        </w:tc>
        <w:tc>
          <w:tcPr>
            <w:tcW w:w="3025" w:type="dxa"/>
            <w:shd w:val="clear" w:color="auto" w:fill="B3A1E0"/>
          </w:tcPr>
          <w:p w14:paraId="2A4B7346" w14:textId="77777777" w:rsidR="00A2436F" w:rsidRDefault="0015175F" w:rsidP="00950AF8">
            <w:r w:rsidRPr="00AA4381">
              <w:t xml:space="preserve">Phase II </w:t>
            </w:r>
          </w:p>
          <w:p w14:paraId="21C033A3" w14:textId="332EED1E" w:rsidR="007B390C" w:rsidRPr="00AA4381" w:rsidRDefault="00A2436F" w:rsidP="00950AF8">
            <w:r>
              <w:t>(up to 3 weeks – 19 February – 12 March 2026)</w:t>
            </w:r>
          </w:p>
        </w:tc>
        <w:tc>
          <w:tcPr>
            <w:tcW w:w="3025" w:type="dxa"/>
            <w:shd w:val="clear" w:color="auto" w:fill="B3A1E0"/>
          </w:tcPr>
          <w:p w14:paraId="58B07410" w14:textId="77777777" w:rsidR="00A2436F" w:rsidRDefault="0015175F" w:rsidP="00950AF8">
            <w:r w:rsidRPr="00AA4381">
              <w:t>Phase III</w:t>
            </w:r>
            <w:r w:rsidR="00B31FDE" w:rsidRPr="00AA4381">
              <w:t xml:space="preserve"> </w:t>
            </w:r>
          </w:p>
          <w:p w14:paraId="6589A5E4" w14:textId="003D38BA" w:rsidR="007B390C" w:rsidRPr="00AA4381" w:rsidRDefault="00872226" w:rsidP="00950AF8">
            <w:r w:rsidRPr="00AA4381">
              <w:t>(</w:t>
            </w:r>
            <w:r w:rsidR="00107B6C">
              <w:t xml:space="preserve">up to </w:t>
            </w:r>
            <w:r w:rsidRPr="00AA4381">
              <w:t>1</w:t>
            </w:r>
            <w:r w:rsidR="00A2436F">
              <w:t>2 months – 12 March 2026 – 12 March 2027)</w:t>
            </w:r>
          </w:p>
        </w:tc>
      </w:tr>
      <w:tr w:rsidR="007B390C" w14:paraId="04F333E1" w14:textId="77777777" w:rsidTr="007B390C">
        <w:tc>
          <w:tcPr>
            <w:tcW w:w="3024" w:type="dxa"/>
          </w:tcPr>
          <w:p w14:paraId="6B2BF678" w14:textId="4DC2E7DB" w:rsidR="007B390C" w:rsidRDefault="008468B5" w:rsidP="00950AF8">
            <w:r w:rsidRPr="008468B5">
              <w:t>Organizational Capacity Assessment (OCA): An evaluation of each organization across eight key areas, conducted by an OCA expert selected by ERIM</w:t>
            </w:r>
            <w:r w:rsidR="0005621A">
              <w:t>.</w:t>
            </w:r>
          </w:p>
        </w:tc>
        <w:tc>
          <w:tcPr>
            <w:tcW w:w="3025" w:type="dxa"/>
          </w:tcPr>
          <w:p w14:paraId="109B4545" w14:textId="11D39495" w:rsidR="007B390C" w:rsidRDefault="008468B5" w:rsidP="00950AF8">
            <w:r w:rsidRPr="008468B5">
              <w:t>Capacity</w:t>
            </w:r>
            <w:r>
              <w:t xml:space="preserve"> </w:t>
            </w:r>
            <w:r w:rsidR="006F4487">
              <w:t>Development</w:t>
            </w:r>
            <w:r w:rsidR="006F4487" w:rsidRPr="008468B5">
              <w:t xml:space="preserve"> </w:t>
            </w:r>
            <w:r w:rsidRPr="008468B5">
              <w:t>Plan</w:t>
            </w:r>
            <w:r>
              <w:t xml:space="preserve">: </w:t>
            </w:r>
            <w:r w:rsidR="006F4487">
              <w:t>Designing</w:t>
            </w:r>
            <w:r w:rsidRPr="008468B5">
              <w:t xml:space="preserve"> a tailored plan, based on the results of the OCA, outlining priority actions to strengthen the organization.</w:t>
            </w:r>
          </w:p>
        </w:tc>
        <w:tc>
          <w:tcPr>
            <w:tcW w:w="3025" w:type="dxa"/>
          </w:tcPr>
          <w:p w14:paraId="2FBD1C4B" w14:textId="42D29EDE" w:rsidR="007B390C" w:rsidRPr="008468B5" w:rsidRDefault="008468B5" w:rsidP="00950AF8">
            <w:r w:rsidRPr="008468B5">
              <w:t xml:space="preserve">Implementation of the Capacity-Building Plan: </w:t>
            </w:r>
            <w:r>
              <w:t>Implementation</w:t>
            </w:r>
            <w:r w:rsidRPr="008468B5">
              <w:t xml:space="preserve"> of the agreed actions, supported by a grant of up to €14,000.</w:t>
            </w:r>
          </w:p>
        </w:tc>
      </w:tr>
    </w:tbl>
    <w:p w14:paraId="3F908DF7" w14:textId="398450ED" w:rsidR="00932C48" w:rsidRPr="00472FA8" w:rsidRDefault="00932C48" w:rsidP="00A7077E">
      <w:pPr>
        <w:spacing w:after="0" w:line="240" w:lineRule="auto"/>
        <w:jc w:val="both"/>
        <w:rPr>
          <w:rFonts w:ascii="VAG Rounded LT Pro Light" w:eastAsia="VAGRounded" w:hAnsi="VAG Rounded LT Pro Light" w:cs="VAGRounded"/>
          <w:b/>
          <w:bCs/>
        </w:rPr>
      </w:pPr>
    </w:p>
    <w:bookmarkEnd w:id="2"/>
    <w:p w14:paraId="2A0111C8" w14:textId="08268206" w:rsidR="00A2436F" w:rsidRPr="001274F9" w:rsidRDefault="00A2436F" w:rsidP="00950AF8">
      <w:r w:rsidRPr="001274F9">
        <w:t>The timeline is indicative.</w:t>
      </w:r>
    </w:p>
    <w:p w14:paraId="32A4812E" w14:textId="47B5F191" w:rsidR="002A14D6" w:rsidRDefault="00480962" w:rsidP="002A14D6">
      <w:pPr>
        <w:pStyle w:val="Titre2"/>
      </w:pPr>
      <w:r>
        <w:lastRenderedPageBreak/>
        <w:t>C</w:t>
      </w:r>
      <w:r w:rsidR="00DE5357" w:rsidRPr="00932C48">
        <w:t>ONTEXT AND OBJECTIVE</w:t>
      </w:r>
    </w:p>
    <w:p w14:paraId="40005CB7" w14:textId="02C7E88A" w:rsidR="00AA06C9" w:rsidRDefault="00AA06C9" w:rsidP="00950AF8">
      <w:r w:rsidRPr="001274F9">
        <w:t xml:space="preserve">The present call for application is organised by ERIM </w:t>
      </w:r>
      <w:r w:rsidR="002A14D6" w:rsidRPr="001274F9">
        <w:t xml:space="preserve">and ERA </w:t>
      </w:r>
      <w:r w:rsidRPr="001274F9">
        <w:t xml:space="preserve">within the framework of </w:t>
      </w:r>
      <w:r w:rsidR="002A14D6" w:rsidRPr="001274F9">
        <w:t>the</w:t>
      </w:r>
      <w:r w:rsidRPr="001274F9">
        <w:t xml:space="preserve"> </w:t>
      </w:r>
      <w:r w:rsidR="002A14D6" w:rsidRPr="001274F9">
        <w:t xml:space="preserve">FIER·ES </w:t>
      </w:r>
      <w:r w:rsidRPr="001274F9">
        <w:t>pro</w:t>
      </w:r>
      <w:r w:rsidR="00487A42" w:rsidRPr="001274F9">
        <w:t>gramme</w:t>
      </w:r>
      <w:r w:rsidR="002A14D6" w:rsidRPr="001274F9">
        <w:t xml:space="preserve">. </w:t>
      </w:r>
    </w:p>
    <w:p w14:paraId="507B1593" w14:textId="77777777" w:rsidR="00161F1B" w:rsidRDefault="00161F1B" w:rsidP="00950AF8"/>
    <w:p w14:paraId="01BC39F2" w14:textId="22CA8FA8" w:rsidR="00161F1B" w:rsidRPr="00950AF8" w:rsidRDefault="00161F1B" w:rsidP="00950AF8">
      <w:pPr>
        <w:rPr>
          <w:rFonts w:eastAsia="Open Sans" w:cs="Times New Roman"/>
          <w:bCs/>
        </w:rPr>
      </w:pPr>
      <w:r w:rsidRPr="0015175F">
        <w:t xml:space="preserve">The </w:t>
      </w:r>
      <w:r w:rsidRPr="0015175F">
        <w:rPr>
          <w:b/>
          <w:bCs/>
        </w:rPr>
        <w:t>FIER·ES programme (Fostering the Inclusion, Equality and Resilience of LGBTQIA+ people)</w:t>
      </w:r>
      <w:r w:rsidRPr="0015175F">
        <w:t xml:space="preserve"> aims to support LGBTQIA+ CSOs and initiatives so that they are better able to carry out their mandate and mission and promote respect, inclusion, dignity and equality for LGBTQIA+ people in the Eastern Partnership countries and the</w:t>
      </w:r>
      <w:r>
        <w:t xml:space="preserve"> Western</w:t>
      </w:r>
      <w:r w:rsidRPr="0015175F">
        <w:t xml:space="preserve"> Balkans. </w:t>
      </w:r>
      <w:r>
        <w:t xml:space="preserve">The programme is co-funded by </w:t>
      </w:r>
      <w:proofErr w:type="spellStart"/>
      <w:r>
        <w:t>Agence</w:t>
      </w:r>
      <w:proofErr w:type="spellEnd"/>
      <w:r>
        <w:t xml:space="preserve"> française de </w:t>
      </w:r>
      <w:proofErr w:type="spellStart"/>
      <w:r>
        <w:t>développement</w:t>
      </w:r>
      <w:proofErr w:type="spellEnd"/>
      <w:r>
        <w:t xml:space="preserve">, coordinated by ERIM and led with its partners the </w:t>
      </w:r>
      <w:r w:rsidRPr="005F3E16">
        <w:t>LGBTI Equal Rights Association for Western Balkans and Turkey</w:t>
      </w:r>
      <w:r>
        <w:t xml:space="preserve"> (ERA) and </w:t>
      </w:r>
      <w:proofErr w:type="spellStart"/>
      <w:r>
        <w:t>Genderdoc</w:t>
      </w:r>
      <w:proofErr w:type="spellEnd"/>
      <w:r>
        <w:t xml:space="preserve"> – M (Moldova). </w:t>
      </w:r>
    </w:p>
    <w:p w14:paraId="0AD6D69D" w14:textId="77777777" w:rsidR="005060F5" w:rsidRDefault="002D3A7B" w:rsidP="00950AF8">
      <w:r w:rsidRPr="00932C48">
        <w:rPr>
          <w:b/>
          <w:bCs/>
        </w:rPr>
        <w:t>ERIM (</w:t>
      </w:r>
      <w:r w:rsidR="002D5E3D" w:rsidRPr="00932C48">
        <w:rPr>
          <w:b/>
          <w:bCs/>
        </w:rPr>
        <w:t>Equal Rights and Independent Media</w:t>
      </w:r>
      <w:r w:rsidRPr="00932C48">
        <w:t xml:space="preserve">) is a not-for-profit organisation based in Lyon, France. </w:t>
      </w:r>
      <w:r w:rsidR="00A434A3" w:rsidRPr="00932C48">
        <w:t xml:space="preserve">Our mission is </w:t>
      </w:r>
      <w:r w:rsidR="00B35564" w:rsidRPr="00932C48">
        <w:t>to promote human rights, strengthen independent media and civil society</w:t>
      </w:r>
      <w:r w:rsidR="00B35564">
        <w:t>,</w:t>
      </w:r>
      <w:r w:rsidR="00B35564" w:rsidRPr="00932C48">
        <w:t xml:space="preserve"> </w:t>
      </w:r>
      <w:r w:rsidR="00B35564" w:rsidRPr="00B35564">
        <w:t>develop and maintain democratic, fair and sustainable societies where people enjoy equal rights, have access to independent information and are empowered to build the society they want to live in.</w:t>
      </w:r>
      <w:r w:rsidR="00B35564">
        <w:rPr>
          <w:b/>
          <w:bCs/>
        </w:rPr>
        <w:t xml:space="preserve"> </w:t>
      </w:r>
      <w:r w:rsidRPr="00932C48">
        <w:t>ERIM</w:t>
      </w:r>
      <w:r w:rsidR="00107B6C">
        <w:t>'s</w:t>
      </w:r>
      <w:r w:rsidRPr="00932C48">
        <w:t xml:space="preserve"> approach emphasises partnerships with local development organisations to bring about change through training, partnerships, education, research and sub-granting schemes.</w:t>
      </w:r>
    </w:p>
    <w:p w14:paraId="4FA57597" w14:textId="69E63413" w:rsidR="006F4487" w:rsidRPr="001274F9" w:rsidRDefault="005060F5" w:rsidP="00950AF8">
      <w:pPr>
        <w:rPr>
          <w:rFonts w:eastAsia="Open Sans" w:cs="Times New Roman"/>
          <w:bCs/>
        </w:rPr>
      </w:pPr>
      <w:r w:rsidRPr="001274F9">
        <w:rPr>
          <w:rFonts w:eastAsia="Open Sans" w:cs="Times New Roman"/>
          <w:b/>
        </w:rPr>
        <w:t>ERA</w:t>
      </w:r>
      <w:r w:rsidRPr="001274F9">
        <w:rPr>
          <w:rFonts w:eastAsia="Open Sans" w:cs="Times New Roman"/>
          <w:bCs/>
        </w:rPr>
        <w:t xml:space="preserve"> is</w:t>
      </w:r>
      <w:r w:rsidR="003E38D1" w:rsidRPr="001274F9">
        <w:rPr>
          <w:rFonts w:eastAsia="Open Sans" w:cs="Times New Roman"/>
          <w:bCs/>
        </w:rPr>
        <w:t xml:space="preserve"> a regional non-profit organization </w:t>
      </w:r>
      <w:r w:rsidR="00C268CA" w:rsidRPr="001274F9">
        <w:rPr>
          <w:rFonts w:eastAsia="Open Sans" w:cs="Times New Roman"/>
          <w:bCs/>
        </w:rPr>
        <w:t xml:space="preserve">of LGBTIQ+ organizations from Albania, Bosnia and Herzegovina, </w:t>
      </w:r>
      <w:r w:rsidR="00A534AB" w:rsidRPr="001274F9">
        <w:rPr>
          <w:rFonts w:eastAsia="Open Sans" w:cs="Times New Roman"/>
          <w:bCs/>
        </w:rPr>
        <w:t xml:space="preserve">Croatia, </w:t>
      </w:r>
      <w:r w:rsidR="00C268CA" w:rsidRPr="001274F9">
        <w:rPr>
          <w:rFonts w:eastAsia="Open Sans" w:cs="Times New Roman"/>
          <w:bCs/>
        </w:rPr>
        <w:t>Kosovo,</w:t>
      </w:r>
      <w:r w:rsidR="00A534AB" w:rsidRPr="001274F9">
        <w:rPr>
          <w:rFonts w:eastAsia="Open Sans" w:cs="Times New Roman"/>
          <w:bCs/>
        </w:rPr>
        <w:t xml:space="preserve"> Montenegro, North Macedonia, Serbia, Slovenia and Türkiye</w:t>
      </w:r>
      <w:r w:rsidR="009223B6" w:rsidRPr="001274F9">
        <w:rPr>
          <w:rFonts w:eastAsia="Open Sans" w:cs="Times New Roman"/>
          <w:bCs/>
        </w:rPr>
        <w:t>. The organization is based in Belgrade, Serbia. Our mission is to</w:t>
      </w:r>
      <w:r w:rsidR="00596EB9" w:rsidRPr="001274F9">
        <w:rPr>
          <w:rFonts w:eastAsia="Open Sans" w:cs="Times New Roman"/>
          <w:bCs/>
        </w:rPr>
        <w:t xml:space="preserve"> inspire positive change in the society, promote and advocate for human rights of people of all sexual orientations, gender identities and expressions, and sex characteristics, by facilitating cooperation and providing resources and capacity development for the LGBTIQ+ movement across the Balkans and Turkey. </w:t>
      </w:r>
      <w:r w:rsidR="00546951" w:rsidRPr="001274F9">
        <w:rPr>
          <w:rFonts w:eastAsia="Open Sans" w:cs="Times New Roman"/>
          <w:bCs/>
        </w:rPr>
        <w:t>ERA’s approach combines advocacy at national, regional and European levels with capacity-building, research and knowledge production, strategic networking, sub-granting, and cross-sector partnerships—raising awareness, strengthening LGBTIQ+ CSOs, mainstreaming LGBTIQ+ priorities within EU integration processes, and advancing a resilient, financially sustainable movement grounded in evidence and collaboration.</w:t>
      </w:r>
      <w:r w:rsidR="00596EB9" w:rsidRPr="001274F9">
        <w:rPr>
          <w:rFonts w:eastAsia="Open Sans" w:cs="Times New Roman"/>
          <w:bCs/>
        </w:rPr>
        <w:t> </w:t>
      </w:r>
      <w:r w:rsidR="00C268CA" w:rsidRPr="001274F9">
        <w:rPr>
          <w:rFonts w:eastAsia="Open Sans" w:cs="Times New Roman"/>
          <w:bCs/>
        </w:rPr>
        <w:t xml:space="preserve"> </w:t>
      </w:r>
    </w:p>
    <w:p w14:paraId="175CE5F6" w14:textId="0762900A" w:rsidR="000C3A98" w:rsidRPr="00932C48" w:rsidRDefault="00DE5357" w:rsidP="00487A42">
      <w:pPr>
        <w:pStyle w:val="Titre2"/>
      </w:pPr>
      <w:r w:rsidRPr="00932C48">
        <w:t>TARGET GROUPS AND BENEFICIARIES</w:t>
      </w:r>
    </w:p>
    <w:p w14:paraId="5CD654A6" w14:textId="77777777" w:rsidR="00B203D9" w:rsidRPr="00932C48" w:rsidRDefault="00B203D9" w:rsidP="00A7077E">
      <w:pPr>
        <w:pBdr>
          <w:top w:val="nil"/>
          <w:left w:val="nil"/>
          <w:bottom w:val="nil"/>
          <w:right w:val="nil"/>
          <w:between w:val="nil"/>
        </w:pBdr>
        <w:spacing w:after="0" w:line="240" w:lineRule="auto"/>
        <w:ind w:left="720"/>
        <w:jc w:val="both"/>
        <w:rPr>
          <w:rFonts w:ascii="VAG Rounded LT Pro Light" w:eastAsia="VAGRounded" w:hAnsi="VAG Rounded LT Pro Light" w:cs="VAGRounded"/>
          <w:b/>
          <w:color w:val="788CFF"/>
        </w:rPr>
      </w:pPr>
    </w:p>
    <w:p w14:paraId="459E41D3" w14:textId="77777777" w:rsidR="007F7D54" w:rsidRDefault="00CA45A9" w:rsidP="00950AF8">
      <w:r w:rsidRPr="00CA45A9">
        <w:t>LGBTQIA+</w:t>
      </w:r>
      <w:r>
        <w:t xml:space="preserve"> Civil Society</w:t>
      </w:r>
      <w:r w:rsidRPr="00CA45A9">
        <w:t xml:space="preserve"> </w:t>
      </w:r>
      <w:r>
        <w:t>O</w:t>
      </w:r>
      <w:r w:rsidRPr="00CA45A9">
        <w:t xml:space="preserve">rganizations </w:t>
      </w:r>
      <w:r>
        <w:t>in</w:t>
      </w:r>
      <w:r w:rsidRPr="00CA45A9">
        <w:t xml:space="preserve"> </w:t>
      </w:r>
      <w:r w:rsidR="00BE2F6A" w:rsidRPr="008C0EB9">
        <w:rPr>
          <w:b/>
        </w:rPr>
        <w:t>Bosnia and Herzegovina</w:t>
      </w:r>
      <w:r w:rsidR="00BE2F6A" w:rsidRPr="00BE2F6A">
        <w:t xml:space="preserve">, </w:t>
      </w:r>
      <w:r w:rsidR="00BE2F6A" w:rsidRPr="008C0EB9">
        <w:rPr>
          <w:b/>
        </w:rPr>
        <w:t>Montenegro</w:t>
      </w:r>
      <w:r w:rsidR="00BE2F6A" w:rsidRPr="00BE2F6A">
        <w:t xml:space="preserve">, </w:t>
      </w:r>
      <w:r w:rsidR="00BE2F6A" w:rsidRPr="008C0EB9">
        <w:rPr>
          <w:b/>
        </w:rPr>
        <w:t>North Macedonia</w:t>
      </w:r>
      <w:r w:rsidR="00BE2F6A" w:rsidRPr="00BE2F6A">
        <w:t xml:space="preserve"> and </w:t>
      </w:r>
      <w:r w:rsidR="00BE2F6A" w:rsidRPr="008C0EB9">
        <w:rPr>
          <w:b/>
        </w:rPr>
        <w:t>Serbia</w:t>
      </w:r>
      <w:r w:rsidR="00BE2F6A">
        <w:t xml:space="preserve"> </w:t>
      </w:r>
      <w:r>
        <w:t>seeking capacity development support are invited to apply to the present call.</w:t>
      </w:r>
      <w:r w:rsidR="00BE2F6A">
        <w:t xml:space="preserve"> </w:t>
      </w:r>
    </w:p>
    <w:p w14:paraId="38AD1608" w14:textId="54185C6A" w:rsidR="00BE2F6A" w:rsidRDefault="00932C48" w:rsidP="00950AF8">
      <w:pPr>
        <w:rPr>
          <w:rFonts w:eastAsia="VAGRounded" w:cs="VAGRounded"/>
          <w:b/>
        </w:rPr>
      </w:pPr>
      <w:r w:rsidRPr="00932C48">
        <w:t xml:space="preserve">We particularly welcome applications from </w:t>
      </w:r>
      <w:r w:rsidR="0015175F">
        <w:t>local</w:t>
      </w:r>
      <w:r w:rsidRPr="00932C48">
        <w:t>, grassroots organisations.</w:t>
      </w:r>
      <w:r w:rsidRPr="00932C48">
        <w:rPr>
          <w:rFonts w:eastAsia="VAGRounded" w:cs="VAGRounded"/>
          <w:b/>
        </w:rPr>
        <w:t xml:space="preserve"> </w:t>
      </w:r>
    </w:p>
    <w:p w14:paraId="37B7587E" w14:textId="77777777" w:rsidR="00BE2F6A" w:rsidRDefault="00472FA8" w:rsidP="00950AF8">
      <w:r>
        <w:t xml:space="preserve">Registered or unregistered (formal or non-formal </w:t>
      </w:r>
      <w:r w:rsidR="0015175F">
        <w:t>initiatives</w:t>
      </w:r>
      <w:r>
        <w:t xml:space="preserve">) </w:t>
      </w:r>
      <w:r w:rsidR="00CA45A9">
        <w:t>can apply.</w:t>
      </w:r>
      <w:r w:rsidR="0015175F">
        <w:t xml:space="preserve"> </w:t>
      </w:r>
    </w:p>
    <w:p w14:paraId="475DF59E" w14:textId="218180BD" w:rsidR="00107B6C" w:rsidRPr="00080F93" w:rsidRDefault="00FC13EB" w:rsidP="00950AF8">
      <w:r w:rsidRPr="00932C48">
        <w:rPr>
          <w:rFonts w:eastAsia="VAGRounded" w:cs="VAGRounded"/>
        </w:rPr>
        <w:t>Applications from political</w:t>
      </w:r>
      <w:r w:rsidR="0015175F">
        <w:rPr>
          <w:rFonts w:eastAsia="VAGRounded" w:cs="VAGRounded"/>
        </w:rPr>
        <w:t>, for-profit</w:t>
      </w:r>
      <w:r w:rsidRPr="00932C48">
        <w:rPr>
          <w:rFonts w:eastAsia="VAGRounded" w:cs="VAGRounded"/>
        </w:rPr>
        <w:t xml:space="preserve"> or religious organisations will not be considered</w:t>
      </w:r>
      <w:r w:rsidR="00CA45A9">
        <w:rPr>
          <w:rFonts w:eastAsia="VAGRounded" w:cs="VAGRounded"/>
        </w:rPr>
        <w:t>.</w:t>
      </w:r>
    </w:p>
    <w:p w14:paraId="17CEDB40" w14:textId="00349CA8" w:rsidR="008C0EB9" w:rsidRPr="00080F93" w:rsidRDefault="00BE2F6A" w:rsidP="00080F93">
      <w:pPr>
        <w:pStyle w:val="Titre2"/>
      </w:pPr>
      <w:r>
        <w:lastRenderedPageBreak/>
        <w:t xml:space="preserve">OCA PROCESS, CAPACITY DEVELOPMENT </w:t>
      </w:r>
      <w:r w:rsidR="001E561F" w:rsidRPr="00932C48">
        <w:t>ACTIVITIES AND ELIGIBLE COSTS</w:t>
      </w:r>
    </w:p>
    <w:p w14:paraId="62657584" w14:textId="0A591D8A" w:rsidR="00BE2F6A" w:rsidRDefault="00856709" w:rsidP="00950AF8">
      <w:r>
        <w:t>Up to four</w:t>
      </w:r>
      <w:r w:rsidR="009719B7" w:rsidRPr="00932C48">
        <w:t xml:space="preserve"> organi</w:t>
      </w:r>
      <w:r w:rsidR="00932C48">
        <w:t>s</w:t>
      </w:r>
      <w:r w:rsidR="009719B7" w:rsidRPr="00932C48">
        <w:t>ations</w:t>
      </w:r>
      <w:r>
        <w:t xml:space="preserve"> will be selected and</w:t>
      </w:r>
      <w:r w:rsidR="009719B7" w:rsidRPr="00932C48">
        <w:t xml:space="preserve"> will collaborate with an </w:t>
      </w:r>
      <w:r w:rsidR="0078202F">
        <w:t>OCA expert</w:t>
      </w:r>
      <w:r w:rsidR="00054BB8">
        <w:t xml:space="preserve"> t</w:t>
      </w:r>
      <w:r w:rsidR="009719B7" w:rsidRPr="00932C48">
        <w:t xml:space="preserve">o conduct a </w:t>
      </w:r>
      <w:r w:rsidR="009719B7" w:rsidRPr="00137EAE">
        <w:rPr>
          <w:b/>
          <w:bCs/>
          <w:u w:val="single"/>
        </w:rPr>
        <w:t>comprehensive Organizational Capacity Assessment (OCA)</w:t>
      </w:r>
      <w:r w:rsidR="009719B7" w:rsidRPr="00137EAE">
        <w:rPr>
          <w:u w:val="single"/>
        </w:rPr>
        <w:t>.</w:t>
      </w:r>
      <w:r w:rsidR="009719B7" w:rsidRPr="00932C48">
        <w:t xml:space="preserve"> </w:t>
      </w:r>
      <w:r w:rsidR="00BB25E4" w:rsidRPr="00BB25E4">
        <w:t>The work will combine desk research with in-depth interviews with organizational members.</w:t>
      </w:r>
      <w:r w:rsidR="00BB25E4">
        <w:t xml:space="preserve"> </w:t>
      </w:r>
      <w:r w:rsidR="0078202F">
        <w:t xml:space="preserve">The organizations will have to share with the OCA expert organization-related documents, policies, etc. </w:t>
      </w:r>
      <w:r w:rsidR="009719B7" w:rsidRPr="00932C48">
        <w:t xml:space="preserve">Various team members should participate in the assessment. </w:t>
      </w:r>
    </w:p>
    <w:p w14:paraId="10125897" w14:textId="77777777" w:rsidR="00BE2F6A" w:rsidRDefault="009719B7" w:rsidP="00950AF8">
      <w:r w:rsidRPr="00932C48">
        <w:t>The primary goal</w:t>
      </w:r>
      <w:r w:rsidR="00BE2F6A">
        <w:t xml:space="preserve"> of the assessment</w:t>
      </w:r>
      <w:r w:rsidRPr="00932C48">
        <w:t xml:space="preserve"> is to identify key areas for the organization to focus on during</w:t>
      </w:r>
      <w:r w:rsidR="002F2BB7" w:rsidRPr="00932C48">
        <w:t xml:space="preserve"> </w:t>
      </w:r>
      <w:r w:rsidRPr="00932C48">
        <w:t xml:space="preserve">the implementation of the capacity development grant. </w:t>
      </w:r>
      <w:r w:rsidR="00BE2F6A">
        <w:t xml:space="preserve">Therefore, based on </w:t>
      </w:r>
      <w:r w:rsidR="00BE2F6A" w:rsidRPr="00BE2F6A">
        <w:t xml:space="preserve">the assessment, </w:t>
      </w:r>
      <w:r w:rsidR="00BE2F6A" w:rsidRPr="00137EAE">
        <w:rPr>
          <w:b/>
          <w:bCs/>
          <w:u w:val="single"/>
        </w:rPr>
        <w:t>a Capacity Development Plan</w:t>
      </w:r>
      <w:r w:rsidR="00BE2F6A" w:rsidRPr="00BE2F6A">
        <w:t xml:space="preserve"> will be developed. </w:t>
      </w:r>
      <w:r w:rsidR="00BE2F6A">
        <w:t xml:space="preserve">The Plan will set specific </w:t>
      </w:r>
      <w:r w:rsidR="00BE2F6A" w:rsidRPr="00AA06C9">
        <w:t xml:space="preserve">operational goals in </w:t>
      </w:r>
      <w:r w:rsidR="00BE2F6A">
        <w:t>fields such as: (</w:t>
      </w:r>
      <w:r w:rsidR="00BE2F6A" w:rsidRPr="00AA06C9">
        <w:t>1) good governance and leadership, (2) financial management, (3) financial sustainability, (4) human resources management</w:t>
      </w:r>
      <w:r w:rsidR="00BE2F6A">
        <w:t xml:space="preserve">, </w:t>
      </w:r>
      <w:r w:rsidR="00BE2F6A" w:rsidRPr="00AA06C9">
        <w:t>(5) service provision and services development, (6) outreach, branding and external communication, (7) monitoring and evaluation, (8) security &amp; equipment</w:t>
      </w:r>
      <w:r w:rsidR="00BE2F6A">
        <w:t>, etc.</w:t>
      </w:r>
      <w:r w:rsidR="00BE2F6A" w:rsidRPr="00214F3D">
        <w:t xml:space="preserve"> </w:t>
      </w:r>
    </w:p>
    <w:p w14:paraId="5D2D0A21" w14:textId="0418A8B4" w:rsidR="00BE2F6A" w:rsidRDefault="00BE2F6A" w:rsidP="00950AF8">
      <w:r w:rsidRPr="00932C48">
        <w:t xml:space="preserve">ERIM </w:t>
      </w:r>
      <w:r>
        <w:t xml:space="preserve">and ERA </w:t>
      </w:r>
      <w:r w:rsidRPr="00932C48">
        <w:t xml:space="preserve">will </w:t>
      </w:r>
      <w:r>
        <w:t xml:space="preserve">then </w:t>
      </w:r>
      <w:r w:rsidRPr="00932C48">
        <w:t>awa</w:t>
      </w:r>
      <w:r>
        <w:t xml:space="preserve">rd </w:t>
      </w:r>
      <w:r w:rsidR="00B232A5">
        <w:rPr>
          <w:b/>
          <w:bCs/>
        </w:rPr>
        <w:t xml:space="preserve">the </w:t>
      </w:r>
      <w:r w:rsidR="00B232A5" w:rsidRPr="00171D97">
        <w:rPr>
          <w:b/>
          <w:bCs/>
          <w:u w:val="single"/>
        </w:rPr>
        <w:t>CSOs</w:t>
      </w:r>
      <w:r w:rsidRPr="00171D97">
        <w:rPr>
          <w:b/>
          <w:bCs/>
          <w:u w:val="single"/>
        </w:rPr>
        <w:t xml:space="preserve"> capacity development grants</w:t>
      </w:r>
      <w:r>
        <w:t>,</w:t>
      </w:r>
      <w:r w:rsidRPr="00932C48">
        <w:t xml:space="preserve"> each with a maximum of </w:t>
      </w:r>
      <w:r>
        <w:rPr>
          <w:b/>
          <w:bCs/>
        </w:rPr>
        <w:t>14</w:t>
      </w:r>
      <w:r w:rsidRPr="00934DDE">
        <w:rPr>
          <w:b/>
          <w:bCs/>
        </w:rPr>
        <w:t>,000 EUR</w:t>
      </w:r>
      <w:r w:rsidRPr="00932C48">
        <w:t xml:space="preserve">, for projects lasting </w:t>
      </w:r>
      <w:r>
        <w:t xml:space="preserve">up </w:t>
      </w:r>
      <w:r w:rsidRPr="00932C48">
        <w:t xml:space="preserve">to </w:t>
      </w:r>
      <w:r>
        <w:rPr>
          <w:b/>
          <w:bCs/>
        </w:rPr>
        <w:t>12 months</w:t>
      </w:r>
      <w:r w:rsidRPr="00932C48">
        <w:t xml:space="preserve">. </w:t>
      </w:r>
      <w:r w:rsidR="00171D97" w:rsidRPr="00171D97">
        <w:t>Each support amount, contract and payment method will be decided and discussed between the beneficiary and the support team to ensure the security of the beneficiaries and based on the OCA results.</w:t>
      </w:r>
    </w:p>
    <w:p w14:paraId="4F5C8CD3" w14:textId="1C2D04B0" w:rsidR="009719B7" w:rsidRPr="00932C48" w:rsidRDefault="009719B7" w:rsidP="00950AF8">
      <w:r w:rsidRPr="00932C48">
        <w:t xml:space="preserve">The grants will be used to implement </w:t>
      </w:r>
      <w:r w:rsidR="004B678C">
        <w:t xml:space="preserve">the </w:t>
      </w:r>
      <w:r w:rsidRPr="00932C48">
        <w:t>capacity development plans, which may include, but are not limited to:</w:t>
      </w:r>
    </w:p>
    <w:p w14:paraId="1D77D936" w14:textId="77777777" w:rsidR="009719B7" w:rsidRPr="00932C48" w:rsidRDefault="00A434A3" w:rsidP="00950AF8">
      <w:pPr>
        <w:pStyle w:val="Paragraphedeliste"/>
        <w:numPr>
          <w:ilvl w:val="0"/>
          <w:numId w:val="17"/>
        </w:numPr>
      </w:pPr>
      <w:r w:rsidRPr="00932C48">
        <w:t xml:space="preserve">Consultancy and mentorship in developing or improving policies/planning documents, </w:t>
      </w:r>
    </w:p>
    <w:p w14:paraId="53A5C2FE" w14:textId="06199833" w:rsidR="009719B7" w:rsidRPr="00932C48" w:rsidRDefault="00A434A3" w:rsidP="00950AF8">
      <w:pPr>
        <w:pStyle w:val="Paragraphedeliste"/>
        <w:numPr>
          <w:ilvl w:val="0"/>
          <w:numId w:val="17"/>
        </w:numPr>
      </w:pPr>
      <w:r w:rsidRPr="00932C48">
        <w:t>Strategies, structures, and processes: strategic plans, professional development plans, communications strategies, emergency response plans, business planning, fundraising strategies</w:t>
      </w:r>
      <w:r w:rsidR="004B678C">
        <w:t>,</w:t>
      </w:r>
    </w:p>
    <w:p w14:paraId="236816E6" w14:textId="1EF0A237" w:rsidR="009719B7" w:rsidRPr="00932C48" w:rsidRDefault="00A434A3" w:rsidP="00950AF8">
      <w:pPr>
        <w:pStyle w:val="Paragraphedeliste"/>
        <w:numPr>
          <w:ilvl w:val="0"/>
          <w:numId w:val="17"/>
        </w:numPr>
      </w:pPr>
      <w:r w:rsidRPr="00932C48">
        <w:t>Training courses and focused technical assistance based on organizational needs in areas such as, but not limited to, board development and governance, public relations, strategic planning, financial management, volunteer systems, advocacy and communication, informational technology (IT), digital security, etc.</w:t>
      </w:r>
      <w:r w:rsidR="004B678C">
        <w:t>,</w:t>
      </w:r>
    </w:p>
    <w:p w14:paraId="5B50DF9C" w14:textId="108BC89D" w:rsidR="009719B7" w:rsidRPr="00932C48" w:rsidRDefault="00A434A3" w:rsidP="00950AF8">
      <w:pPr>
        <w:pStyle w:val="Paragraphedeliste"/>
        <w:numPr>
          <w:ilvl w:val="0"/>
          <w:numId w:val="17"/>
        </w:numPr>
      </w:pPr>
      <w:r w:rsidRPr="00932C48">
        <w:t>Monitor and evaluate the progress of the organizational development</w:t>
      </w:r>
      <w:r w:rsidR="004B678C">
        <w:t>,</w:t>
      </w:r>
    </w:p>
    <w:p w14:paraId="6CC60FB4" w14:textId="5D9BDE17" w:rsidR="00A434A3" w:rsidRDefault="00A434A3" w:rsidP="00950AF8">
      <w:pPr>
        <w:pStyle w:val="Paragraphedeliste"/>
        <w:numPr>
          <w:ilvl w:val="0"/>
          <w:numId w:val="17"/>
        </w:numPr>
      </w:pPr>
      <w:r w:rsidRPr="00932C48">
        <w:t>Other needs identified through the OCA</w:t>
      </w:r>
      <w:r w:rsidR="004B678C">
        <w:t>.</w:t>
      </w:r>
    </w:p>
    <w:p w14:paraId="01FD9BEB" w14:textId="2F299D7A" w:rsidR="00303157" w:rsidRPr="007F7D54" w:rsidRDefault="007F7D54" w:rsidP="00950AF8">
      <w:r w:rsidRPr="007F7D54">
        <w:t>Only activities aiming to strengthening capacity, process and sustainability of the organisation are eligible.</w:t>
      </w:r>
      <w:r>
        <w:t xml:space="preserve"> However, if</w:t>
      </w:r>
      <w:r w:rsidR="00303157" w:rsidRPr="007F7D54">
        <w:t xml:space="preserve"> the grantee demonstrates that the organisation is in a difficult position and that a resilience support is </w:t>
      </w:r>
      <w:r w:rsidR="0092763C" w:rsidRPr="007F7D54">
        <w:t>essential</w:t>
      </w:r>
      <w:r w:rsidR="00303157" w:rsidRPr="007F7D54">
        <w:t xml:space="preserve"> to lay the basis for capacity development, then 20% of the grant could be allocated to resilience needs.</w:t>
      </w:r>
    </w:p>
    <w:p w14:paraId="6A44392F" w14:textId="01EAABB9" w:rsidR="002F2BB7" w:rsidRPr="00950AF8" w:rsidRDefault="00CD5771" w:rsidP="00950AF8">
      <w:pPr>
        <w:rPr>
          <w:rFonts w:eastAsia="VAGRounded" w:cs="VAGRounded"/>
        </w:rPr>
      </w:pPr>
      <w:r w:rsidRPr="00CD5771">
        <w:t>ERIM</w:t>
      </w:r>
      <w:r w:rsidR="004B678C">
        <w:t xml:space="preserve"> and ERA</w:t>
      </w:r>
      <w:r w:rsidRPr="00CD5771">
        <w:t xml:space="preserve"> </w:t>
      </w:r>
      <w:r w:rsidR="004B678C">
        <w:t>are</w:t>
      </w:r>
      <w:r w:rsidRPr="00CD5771">
        <w:t xml:space="preserve"> available to help </w:t>
      </w:r>
      <w:r>
        <w:t>organizations</w:t>
      </w:r>
      <w:r w:rsidRPr="00CD5771">
        <w:t xml:space="preserve"> select trainers and experts for implementing capacity development plan (tra</w:t>
      </w:r>
      <w:r w:rsidR="00720354">
        <w:t>i</w:t>
      </w:r>
      <w:r w:rsidRPr="00CD5771">
        <w:t>ning, consultation, etc.)</w:t>
      </w:r>
      <w:r w:rsidR="00137EAE">
        <w:t xml:space="preserve">. </w:t>
      </w:r>
      <w:r w:rsidR="00137EAE" w:rsidRPr="00932C48">
        <w:rPr>
          <w:rFonts w:eastAsia="VAGRounded" w:cs="VAGRounded"/>
        </w:rPr>
        <w:t xml:space="preserve">The external </w:t>
      </w:r>
      <w:r w:rsidR="00137EAE">
        <w:rPr>
          <w:rFonts w:eastAsia="VAGRounded" w:cs="VAGRounded"/>
        </w:rPr>
        <w:t xml:space="preserve">OCA </w:t>
      </w:r>
      <w:r w:rsidR="00137EAE" w:rsidRPr="00932C48">
        <w:rPr>
          <w:rFonts w:eastAsia="VAGRounded" w:cs="VAGRounded"/>
        </w:rPr>
        <w:t xml:space="preserve">consultant </w:t>
      </w:r>
      <w:r w:rsidR="0054793E">
        <w:rPr>
          <w:rFonts w:eastAsia="VAGRounded" w:cs="VAGRounded"/>
        </w:rPr>
        <w:t xml:space="preserve">could </w:t>
      </w:r>
      <w:r w:rsidR="00137EAE" w:rsidRPr="00932C48">
        <w:rPr>
          <w:rFonts w:eastAsia="VAGRounded" w:cs="VAGRounded"/>
        </w:rPr>
        <w:t xml:space="preserve">continue to be involved during the implementation period, offering </w:t>
      </w:r>
      <w:r w:rsidR="004B678C">
        <w:rPr>
          <w:rFonts w:eastAsia="VAGRounded" w:cs="VAGRounded"/>
        </w:rPr>
        <w:t xml:space="preserve">punctual </w:t>
      </w:r>
      <w:r w:rsidR="00137EAE" w:rsidRPr="00932C48">
        <w:rPr>
          <w:rFonts w:eastAsia="VAGRounded" w:cs="VAGRounded"/>
        </w:rPr>
        <w:t>counselling.</w:t>
      </w:r>
      <w:r w:rsidR="004B678C">
        <w:rPr>
          <w:rFonts w:eastAsia="VAGRounded" w:cs="VAGRounded"/>
        </w:rPr>
        <w:t xml:space="preserve"> </w:t>
      </w:r>
      <w:r w:rsidR="00BB25E4">
        <w:t>Org</w:t>
      </w:r>
      <w:r w:rsidR="009719B7" w:rsidRPr="00932C48">
        <w:t xml:space="preserve">anizations may also select their own trainers; however, </w:t>
      </w:r>
      <w:r w:rsidR="009719B7" w:rsidRPr="004B678C">
        <w:t>ER</w:t>
      </w:r>
      <w:r w:rsidR="004B678C" w:rsidRPr="004B678C">
        <w:t>A</w:t>
      </w:r>
      <w:r w:rsidR="009719B7" w:rsidRPr="004B678C">
        <w:t xml:space="preserve"> will review and approve all </w:t>
      </w:r>
      <w:r w:rsidR="009719B7" w:rsidRPr="004B678C">
        <w:lastRenderedPageBreak/>
        <w:t>experts, trainers, and consultants hired under each grant to ensure alignment with the program’s objectives</w:t>
      </w:r>
      <w:r w:rsidR="009719B7" w:rsidRPr="00BB25E4">
        <w:rPr>
          <w:b/>
          <w:bCs/>
        </w:rPr>
        <w:t>.</w:t>
      </w:r>
    </w:p>
    <w:p w14:paraId="70ED508C" w14:textId="46FD55DE" w:rsidR="00A434A3" w:rsidRPr="00932C48" w:rsidRDefault="00A434A3" w:rsidP="00950AF8">
      <w:r w:rsidRPr="00932C48">
        <w:t xml:space="preserve">The following </w:t>
      </w:r>
      <w:r w:rsidR="00BB25E4">
        <w:t xml:space="preserve">activities </w:t>
      </w:r>
      <w:r w:rsidRPr="00932C48">
        <w:t xml:space="preserve">are </w:t>
      </w:r>
      <w:r w:rsidRPr="00F630F0">
        <w:rPr>
          <w:b/>
          <w:bCs/>
        </w:rPr>
        <w:t>excluded</w:t>
      </w:r>
      <w:r w:rsidRPr="00932C48">
        <w:t xml:space="preserve"> from funding consideration:</w:t>
      </w:r>
    </w:p>
    <w:p w14:paraId="354D029D" w14:textId="4B9FB3AE" w:rsidR="008A3524" w:rsidRDefault="00A434A3" w:rsidP="00950AF8">
      <w:pPr>
        <w:pStyle w:val="Paragraphedeliste"/>
        <w:numPr>
          <w:ilvl w:val="0"/>
          <w:numId w:val="18"/>
        </w:numPr>
      </w:pPr>
      <w:r w:rsidRPr="00932C48">
        <w:t>Core support and direct activities:</w:t>
      </w:r>
      <w:r w:rsidR="009719B7" w:rsidRPr="00932C48">
        <w:t xml:space="preserve"> </w:t>
      </w:r>
      <w:r w:rsidRPr="00932C48">
        <w:t>Please keep in mind that capacity development grants cannot include core support and direct activities implemented by organisation</w:t>
      </w:r>
      <w:r w:rsidR="002F0F81">
        <w:t xml:space="preserve"> – unless a strong justification is provided explaining that is needed for</w:t>
      </w:r>
      <w:r w:rsidR="006A0364">
        <w:t xml:space="preserve"> </w:t>
      </w:r>
      <w:r w:rsidR="002F0F81">
        <w:t>organization’s resilience (maximum 20% of the budget)</w:t>
      </w:r>
      <w:r w:rsidR="00F630F0">
        <w:t>.</w:t>
      </w:r>
    </w:p>
    <w:p w14:paraId="78FC48DC" w14:textId="1386AA6F" w:rsidR="009719B7" w:rsidRPr="006A0364" w:rsidRDefault="00A16883" w:rsidP="00950AF8">
      <w:pPr>
        <w:pStyle w:val="Paragraphedeliste"/>
        <w:numPr>
          <w:ilvl w:val="0"/>
          <w:numId w:val="18"/>
        </w:numPr>
      </w:pPr>
      <w:r w:rsidRPr="008A3524">
        <w:t xml:space="preserve">Participation in </w:t>
      </w:r>
      <w:r w:rsidR="00BB25E4">
        <w:t>i</w:t>
      </w:r>
      <w:r w:rsidRPr="008A3524">
        <w:t xml:space="preserve">nternational conferences, events, etc </w:t>
      </w:r>
      <w:r w:rsidR="00BB25E4">
        <w:t xml:space="preserve">- </w:t>
      </w:r>
      <w:r w:rsidRPr="006A0364">
        <w:t>unless a strong justification is provided to showcase how it will be integrated in the OCA plan of the organization</w:t>
      </w:r>
      <w:r w:rsidR="00F630F0">
        <w:t>.</w:t>
      </w:r>
    </w:p>
    <w:p w14:paraId="35DCD1B7" w14:textId="30453001" w:rsidR="00A434A3" w:rsidRPr="00950AF8" w:rsidRDefault="00A434A3" w:rsidP="00950AF8">
      <w:pPr>
        <w:pStyle w:val="Paragraphedeliste"/>
        <w:numPr>
          <w:ilvl w:val="0"/>
          <w:numId w:val="18"/>
        </w:numPr>
        <w:rPr>
          <w:b/>
          <w:bCs/>
        </w:rPr>
      </w:pPr>
      <w:r w:rsidRPr="00932C48">
        <w:t>Equipment</w:t>
      </w:r>
      <w:r w:rsidRPr="00950AF8">
        <w:rPr>
          <w:b/>
          <w:bCs/>
        </w:rPr>
        <w:t xml:space="preserve">, </w:t>
      </w:r>
      <w:r w:rsidRPr="006A0364">
        <w:t xml:space="preserve">unless </w:t>
      </w:r>
      <w:r w:rsidR="0054793E" w:rsidRPr="006A0364">
        <w:t>it is a key part of the development plan (maximum of 20% of the budget)</w:t>
      </w:r>
      <w:r w:rsidR="00F630F0">
        <w:t>.</w:t>
      </w:r>
    </w:p>
    <w:p w14:paraId="4C4DCA36" w14:textId="1B5CFD66" w:rsidR="009719B7" w:rsidRPr="00932C48" w:rsidRDefault="009719B7" w:rsidP="00A7077E">
      <w:pPr>
        <w:spacing w:after="0" w:line="240" w:lineRule="auto"/>
        <w:jc w:val="both"/>
        <w:rPr>
          <w:rFonts w:ascii="VAG Rounded LT Pro Light" w:hAnsi="VAG Rounded LT Pro Light"/>
        </w:rPr>
      </w:pPr>
    </w:p>
    <w:tbl>
      <w:tblPr>
        <w:tblStyle w:val="Grilledutableau"/>
        <w:tblW w:w="0" w:type="auto"/>
        <w:tblLook w:val="04A0" w:firstRow="1" w:lastRow="0" w:firstColumn="1" w:lastColumn="0" w:noHBand="0" w:noVBand="1"/>
      </w:tblPr>
      <w:tblGrid>
        <w:gridCol w:w="9174"/>
      </w:tblGrid>
      <w:tr w:rsidR="00171D97" w14:paraId="3CD69BB3" w14:textId="77777777" w:rsidTr="00171D97">
        <w:tc>
          <w:tcPr>
            <w:tcW w:w="9174" w:type="dxa"/>
          </w:tcPr>
          <w:p w14:paraId="10C4F14A" w14:textId="77777777" w:rsidR="00171D97" w:rsidRDefault="00171D97" w:rsidP="00171D97">
            <w:pPr>
              <w:jc w:val="both"/>
              <w:rPr>
                <w:rFonts w:ascii="VAG Rounded LT Pro Light" w:hAnsi="VAG Rounded LT Pro Light"/>
              </w:rPr>
            </w:pPr>
          </w:p>
          <w:p w14:paraId="2D925291" w14:textId="617641BE" w:rsidR="00171D97" w:rsidRPr="008B4178" w:rsidRDefault="00171D97" w:rsidP="00950AF8">
            <w:pPr>
              <w:rPr>
                <w:b/>
                <w:bCs/>
              </w:rPr>
            </w:pPr>
            <w:r w:rsidRPr="00932C48">
              <w:t>Capacity development is a key element of the consolidation and longevity of an organisation, it increases effectiveness, impact but also wellbeing and satisfaction within teams. However, we advise that you apply only if your team has sufficient time and resources to dedicate to improving organi</w:t>
            </w:r>
            <w:r>
              <w:t>s</w:t>
            </w:r>
            <w:r w:rsidRPr="00932C48">
              <w:t xml:space="preserve">ational capacities. </w:t>
            </w:r>
            <w:r w:rsidRPr="008B4178">
              <w:rPr>
                <w:b/>
                <w:bCs/>
              </w:rPr>
              <w:t>Your team will need to allocate adequate time for training, consultations with experts, sharing insights with other team members, and implementing changes over the long term.</w:t>
            </w:r>
          </w:p>
          <w:p w14:paraId="782BA144" w14:textId="77777777" w:rsidR="00171D97" w:rsidRDefault="00171D97" w:rsidP="00A7077E">
            <w:pPr>
              <w:jc w:val="both"/>
              <w:rPr>
                <w:rFonts w:ascii="VAG Rounded LT Pro Light" w:hAnsi="VAG Rounded LT Pro Light"/>
              </w:rPr>
            </w:pPr>
          </w:p>
        </w:tc>
      </w:tr>
    </w:tbl>
    <w:p w14:paraId="5E549B8A" w14:textId="77777777" w:rsidR="002F2BB7" w:rsidRPr="00932C48" w:rsidRDefault="002F2BB7" w:rsidP="00A7077E">
      <w:pPr>
        <w:spacing w:after="0" w:line="240" w:lineRule="auto"/>
        <w:jc w:val="both"/>
        <w:rPr>
          <w:rFonts w:ascii="VAG Rounded LT Pro Light" w:hAnsi="VAG Rounded LT Pro Light"/>
        </w:rPr>
      </w:pPr>
    </w:p>
    <w:p w14:paraId="089FD116" w14:textId="77777777" w:rsidR="00A434A3" w:rsidRPr="00932C48" w:rsidRDefault="00A434A3" w:rsidP="001616F2">
      <w:pPr>
        <w:pStyle w:val="Titre2"/>
      </w:pPr>
      <w:r w:rsidRPr="00932C48">
        <w:t xml:space="preserve">ELIGIBILITY AND SELECTION CRITERIA </w:t>
      </w:r>
    </w:p>
    <w:p w14:paraId="08EAC13F" w14:textId="77777777" w:rsidR="003D58C5" w:rsidRPr="00932C48" w:rsidRDefault="003D58C5" w:rsidP="00A7077E">
      <w:pPr>
        <w:spacing w:after="0" w:line="240" w:lineRule="auto"/>
        <w:jc w:val="both"/>
        <w:rPr>
          <w:rFonts w:ascii="VAG Rounded LT Pro Light" w:eastAsia="VAGRounded" w:hAnsi="VAG Rounded LT Pro Light" w:cs="VAGRounded"/>
          <w:b/>
          <w:color w:val="788CFF"/>
        </w:rPr>
      </w:pPr>
    </w:p>
    <w:p w14:paraId="01CFC66D" w14:textId="77777777" w:rsidR="00A434A3" w:rsidRPr="00932C48" w:rsidRDefault="00A434A3" w:rsidP="00950AF8">
      <w:r w:rsidRPr="00932C48">
        <w:t>Minimum eligibility criteria:</w:t>
      </w:r>
    </w:p>
    <w:p w14:paraId="1EB76AA8" w14:textId="0084215F" w:rsidR="00A03570" w:rsidRPr="001616F2" w:rsidRDefault="00ED15DA" w:rsidP="00950AF8">
      <w:pPr>
        <w:pStyle w:val="Paragraphedeliste"/>
        <w:numPr>
          <w:ilvl w:val="0"/>
          <w:numId w:val="19"/>
        </w:numPr>
      </w:pPr>
      <w:r w:rsidRPr="00ED15DA">
        <w:t xml:space="preserve">The applicant is </w:t>
      </w:r>
      <w:r w:rsidRPr="00950AF8">
        <w:rPr>
          <w:b/>
          <w:bCs/>
        </w:rPr>
        <w:t>a</w:t>
      </w:r>
      <w:r w:rsidR="001616F2" w:rsidRPr="00950AF8">
        <w:rPr>
          <w:b/>
          <w:bCs/>
        </w:rPr>
        <w:t>n organization</w:t>
      </w:r>
      <w:r w:rsidR="001616F2">
        <w:t xml:space="preserve"> established in</w:t>
      </w:r>
      <w:r w:rsidR="001616F2" w:rsidRPr="001616F2">
        <w:t xml:space="preserve"> Bosnia</w:t>
      </w:r>
      <w:r w:rsidR="001616F2">
        <w:t xml:space="preserve"> and Herzegovina</w:t>
      </w:r>
      <w:r w:rsidR="001616F2" w:rsidRPr="001616F2">
        <w:t>, Montenegr</w:t>
      </w:r>
      <w:r w:rsidR="001616F2">
        <w:t>o</w:t>
      </w:r>
      <w:r w:rsidR="001616F2" w:rsidRPr="001616F2">
        <w:t xml:space="preserve">, North Macedonia </w:t>
      </w:r>
      <w:r w:rsidR="001616F2">
        <w:t xml:space="preserve">or </w:t>
      </w:r>
      <w:r w:rsidR="001616F2" w:rsidRPr="001616F2">
        <w:t>Serbia</w:t>
      </w:r>
      <w:r w:rsidRPr="001616F2">
        <w:t xml:space="preserve"> (or operates as an </w:t>
      </w:r>
      <w:r w:rsidRPr="00950AF8">
        <w:rPr>
          <w:b/>
          <w:bCs/>
        </w:rPr>
        <w:t>informal group</w:t>
      </w:r>
      <w:r w:rsidRPr="001616F2">
        <w:t>)</w:t>
      </w:r>
      <w:r w:rsidR="001616F2">
        <w:t>,</w:t>
      </w:r>
    </w:p>
    <w:p w14:paraId="334D28E0" w14:textId="1EDEF640" w:rsidR="001616F2" w:rsidRDefault="001616F2" w:rsidP="00950AF8">
      <w:pPr>
        <w:pStyle w:val="Paragraphedeliste"/>
        <w:numPr>
          <w:ilvl w:val="0"/>
          <w:numId w:val="19"/>
        </w:numPr>
      </w:pPr>
      <w:r>
        <w:t>The applicant’s main mission it to promote the rights or provide services to the LGBTQIA+ community,</w:t>
      </w:r>
    </w:p>
    <w:p w14:paraId="4E086C6D" w14:textId="484FF9A6" w:rsidR="003D58C5" w:rsidRPr="00932C48" w:rsidRDefault="001616F2" w:rsidP="00950AF8">
      <w:pPr>
        <w:pStyle w:val="Paragraphedeliste"/>
        <w:numPr>
          <w:ilvl w:val="0"/>
          <w:numId w:val="19"/>
        </w:numPr>
      </w:pPr>
      <w:r>
        <w:t xml:space="preserve">The applicant </w:t>
      </w:r>
      <w:r w:rsidR="00A434A3" w:rsidRPr="00932C48">
        <w:t>ha</w:t>
      </w:r>
      <w:r>
        <w:t>s</w:t>
      </w:r>
      <w:r w:rsidR="00A434A3" w:rsidRPr="00932C48">
        <w:t xml:space="preserve"> been active for a minimum of </w:t>
      </w:r>
      <w:r w:rsidR="00A16883">
        <w:t>two years</w:t>
      </w:r>
      <w:r>
        <w:t>,</w:t>
      </w:r>
    </w:p>
    <w:p w14:paraId="2A973537" w14:textId="5CF0D3B5" w:rsidR="003D58C5" w:rsidRPr="00932C48" w:rsidRDefault="001616F2" w:rsidP="00950AF8">
      <w:pPr>
        <w:pStyle w:val="Paragraphedeliste"/>
        <w:numPr>
          <w:ilvl w:val="0"/>
          <w:numId w:val="19"/>
        </w:numPr>
      </w:pPr>
      <w:r>
        <w:t xml:space="preserve">The applicant </w:t>
      </w:r>
      <w:r w:rsidR="00A434A3" w:rsidRPr="00932C48">
        <w:t>ha</w:t>
      </w:r>
      <w:r>
        <w:t xml:space="preserve">s </w:t>
      </w:r>
      <w:r w:rsidR="00A434A3" w:rsidRPr="00932C48">
        <w:t xml:space="preserve">at least </w:t>
      </w:r>
      <w:r w:rsidR="00264724">
        <w:t>1</w:t>
      </w:r>
      <w:r w:rsidR="00A434A3" w:rsidRPr="00932C48">
        <w:t xml:space="preserve"> staff member</w:t>
      </w:r>
      <w:r w:rsidR="00264724">
        <w:t xml:space="preserve"> or</w:t>
      </w:r>
      <w:r w:rsidR="005A37BF">
        <w:t xml:space="preserve"> </w:t>
      </w:r>
      <w:r w:rsidR="008B4178">
        <w:t>permanent member</w:t>
      </w:r>
      <w:r w:rsidR="00252339">
        <w:t xml:space="preserve"> who </w:t>
      </w:r>
      <w:r w:rsidR="009E2604">
        <w:t>agrees to be</w:t>
      </w:r>
      <w:r w:rsidR="000F3027">
        <w:t xml:space="preserve"> committed in the 1</w:t>
      </w:r>
      <w:r w:rsidR="007E4874">
        <w:t>4</w:t>
      </w:r>
      <w:r w:rsidR="000F3027">
        <w:t>-month programme</w:t>
      </w:r>
      <w:r>
        <w:t>,</w:t>
      </w:r>
    </w:p>
    <w:p w14:paraId="48FF3856" w14:textId="04547153" w:rsidR="00A434A3" w:rsidRPr="00932C48" w:rsidRDefault="00A434A3" w:rsidP="00950AF8">
      <w:pPr>
        <w:pStyle w:val="Paragraphedeliste"/>
        <w:numPr>
          <w:ilvl w:val="0"/>
          <w:numId w:val="19"/>
        </w:numPr>
      </w:pPr>
      <w:r w:rsidRPr="00932C48">
        <w:t>The applicant’s current statute and mission are in line with democratic and human rights principles</w:t>
      </w:r>
      <w:r w:rsidR="008B4178">
        <w:t xml:space="preserve"> and support for LGBTQ</w:t>
      </w:r>
      <w:r w:rsidR="00A16883">
        <w:t>IA+</w:t>
      </w:r>
      <w:r w:rsidR="008B4178">
        <w:t xml:space="preserve"> rights</w:t>
      </w:r>
      <w:r w:rsidR="006B5945">
        <w:t>.</w:t>
      </w:r>
    </w:p>
    <w:p w14:paraId="34D21BEA" w14:textId="53827F27" w:rsidR="003D58C5" w:rsidRPr="00932C48" w:rsidRDefault="003D58C5" w:rsidP="00A7077E">
      <w:pPr>
        <w:pStyle w:val="Paragraphedeliste"/>
        <w:spacing w:after="0"/>
        <w:jc w:val="both"/>
        <w:rPr>
          <w:rFonts w:ascii="VAG Rounded LT Pro Light" w:hAnsi="VAG Rounded LT Pro Light"/>
        </w:rPr>
      </w:pPr>
    </w:p>
    <w:p w14:paraId="05C695E7" w14:textId="77777777" w:rsidR="003D58C5" w:rsidRPr="00932C48" w:rsidRDefault="00A434A3" w:rsidP="00950AF8">
      <w:r w:rsidRPr="00932C48">
        <w:t>Selection criteria:</w:t>
      </w:r>
    </w:p>
    <w:p w14:paraId="5A8FDB75" w14:textId="565513DE" w:rsidR="003D58C5" w:rsidRPr="00932C48" w:rsidRDefault="00A434A3" w:rsidP="00950AF8">
      <w:pPr>
        <w:pStyle w:val="Paragraphedeliste"/>
        <w:numPr>
          <w:ilvl w:val="0"/>
          <w:numId w:val="20"/>
        </w:numPr>
      </w:pPr>
      <w:r w:rsidRPr="00932C48">
        <w:t xml:space="preserve">The </w:t>
      </w:r>
      <w:r w:rsidR="006B5945" w:rsidRPr="00883CC6">
        <w:t>applicant</w:t>
      </w:r>
      <w:r w:rsidRPr="00932C48">
        <w:t xml:space="preserve"> has highlighted clear areas where it seeks improvement</w:t>
      </w:r>
      <w:r w:rsidR="006B5945">
        <w:t>,</w:t>
      </w:r>
    </w:p>
    <w:p w14:paraId="5CABC463" w14:textId="1AC49090" w:rsidR="00224713" w:rsidRPr="00224713" w:rsidRDefault="00F630F0" w:rsidP="00950AF8">
      <w:pPr>
        <w:pStyle w:val="Paragraphedeliste"/>
        <w:numPr>
          <w:ilvl w:val="0"/>
          <w:numId w:val="20"/>
        </w:numPr>
      </w:pPr>
      <w:r>
        <w:t xml:space="preserve">The </w:t>
      </w:r>
      <w:r w:rsidRPr="00883CC6">
        <w:t>applicant</w:t>
      </w:r>
      <w:r>
        <w:t xml:space="preserve"> is community-led</w:t>
      </w:r>
      <w:r w:rsidR="00E97B98">
        <w:t>,</w:t>
      </w:r>
    </w:p>
    <w:p w14:paraId="7679D281" w14:textId="77777777" w:rsidR="00F630F0" w:rsidRDefault="00F630F0" w:rsidP="00950AF8">
      <w:pPr>
        <w:pStyle w:val="Paragraphedeliste"/>
        <w:numPr>
          <w:ilvl w:val="0"/>
          <w:numId w:val="20"/>
        </w:numPr>
      </w:pPr>
      <w:r w:rsidRPr="00932C48">
        <w:t xml:space="preserve">The </w:t>
      </w:r>
      <w:r w:rsidRPr="00883CC6">
        <w:t>applicant</w:t>
      </w:r>
      <w:r w:rsidRPr="00932C48">
        <w:t xml:space="preserve"> show</w:t>
      </w:r>
      <w:r>
        <w:t>s</w:t>
      </w:r>
      <w:r w:rsidRPr="00932C48">
        <w:t xml:space="preserve"> willingness to participate and </w:t>
      </w:r>
      <w:r>
        <w:t>is motivated</w:t>
      </w:r>
      <w:r w:rsidRPr="00932C48">
        <w:t xml:space="preserve"> to improve their internal procedures and strategic documents</w:t>
      </w:r>
      <w:r>
        <w:t>,</w:t>
      </w:r>
    </w:p>
    <w:p w14:paraId="6308E00B" w14:textId="33DB4DF3" w:rsidR="00BB25E4" w:rsidRDefault="0015175F" w:rsidP="00950AF8">
      <w:pPr>
        <w:pStyle w:val="Paragraphedeliste"/>
        <w:numPr>
          <w:ilvl w:val="0"/>
          <w:numId w:val="20"/>
        </w:numPr>
      </w:pPr>
      <w:r w:rsidRPr="0015175F">
        <w:lastRenderedPageBreak/>
        <w:t>The</w:t>
      </w:r>
      <w:r>
        <w:t xml:space="preserve"> </w:t>
      </w:r>
      <w:r w:rsidR="006B5945" w:rsidRPr="00883CC6">
        <w:t>applicant</w:t>
      </w:r>
      <w:r>
        <w:t xml:space="preserve"> </w:t>
      </w:r>
      <w:r w:rsidRPr="0015175F">
        <w:t>propose</w:t>
      </w:r>
      <w:r w:rsidR="00BB7658">
        <w:t>s</w:t>
      </w:r>
      <w:r w:rsidRPr="0015175F">
        <w:t xml:space="preserve"> </w:t>
      </w:r>
      <w:r w:rsidR="00F8177B">
        <w:t>relevant ideas of</w:t>
      </w:r>
      <w:r>
        <w:t xml:space="preserve"> </w:t>
      </w:r>
      <w:r w:rsidRPr="0015175F">
        <w:t xml:space="preserve">activities to </w:t>
      </w:r>
      <w:r>
        <w:t>strengthen its capacities</w:t>
      </w:r>
      <w:r w:rsidR="002F6BF7">
        <w:t xml:space="preserve"> (</w:t>
      </w:r>
      <w:r w:rsidR="002F6BF7" w:rsidRPr="002F6BF7">
        <w:t>provisional capacity development project</w:t>
      </w:r>
      <w:r w:rsidR="002F6BF7">
        <w:t>),</w:t>
      </w:r>
    </w:p>
    <w:p w14:paraId="53156210" w14:textId="1D3BCDB3" w:rsidR="00883CC6" w:rsidRPr="00F630F0" w:rsidRDefault="00883CC6" w:rsidP="00950AF8">
      <w:pPr>
        <w:pStyle w:val="Paragraphedeliste"/>
        <w:numPr>
          <w:ilvl w:val="0"/>
          <w:numId w:val="20"/>
        </w:numPr>
      </w:pPr>
      <w:r w:rsidRPr="00F630F0">
        <w:t>The applicant provide</w:t>
      </w:r>
      <w:r w:rsidR="00BB7658" w:rsidRPr="00F630F0">
        <w:t>s</w:t>
      </w:r>
      <w:r w:rsidRPr="00F630F0">
        <w:t xml:space="preserve"> a </w:t>
      </w:r>
      <w:r w:rsidR="00F630F0" w:rsidRPr="00F630F0">
        <w:t>reasonable budget</w:t>
      </w:r>
      <w:r w:rsidRPr="00F630F0">
        <w:t xml:space="preserve"> aligned with the proposed activities</w:t>
      </w:r>
      <w:r w:rsidR="007E4874">
        <w:t>,</w:t>
      </w:r>
      <w:r w:rsidR="007E4874">
        <w:rPr>
          <w:rStyle w:val="Appelnotedebasdep"/>
          <w:rFonts w:ascii="VAG Rounded LT Pro Light" w:hAnsi="VAG Rounded LT Pro Light"/>
        </w:rPr>
        <w:footnoteReference w:id="2"/>
      </w:r>
    </w:p>
    <w:p w14:paraId="5DDDC078" w14:textId="77777777" w:rsidR="00224713" w:rsidRDefault="00224713" w:rsidP="00950AF8">
      <w:pPr>
        <w:pStyle w:val="Paragraphedeliste"/>
        <w:numPr>
          <w:ilvl w:val="0"/>
          <w:numId w:val="20"/>
        </w:numPr>
      </w:pPr>
      <w:r w:rsidRPr="00883CC6">
        <w:t>The applicant clearly defines the expected impact of the project on their organization</w:t>
      </w:r>
      <w:r>
        <w:t>,</w:t>
      </w:r>
    </w:p>
    <w:p w14:paraId="06630EF0" w14:textId="11D1D2C2" w:rsidR="006B5945" w:rsidRPr="00EE72A9" w:rsidRDefault="001C1421" w:rsidP="00950AF8">
      <w:pPr>
        <w:pStyle w:val="Paragraphedeliste"/>
        <w:numPr>
          <w:ilvl w:val="0"/>
          <w:numId w:val="20"/>
        </w:numPr>
      </w:pPr>
      <w:r w:rsidRPr="001C1421">
        <w:t>The applicant shows capacity to continue applying project outcomes</w:t>
      </w:r>
      <w:r>
        <w:t>/results</w:t>
      </w:r>
      <w:r w:rsidR="00B46CAC">
        <w:t xml:space="preserve"> </w:t>
      </w:r>
      <w:r w:rsidR="00A434A3" w:rsidRPr="00932C48">
        <w:t>beyond the project support</w:t>
      </w:r>
      <w:bookmarkStart w:id="3" w:name="_heading=h.b8ukeisudukd" w:colFirst="0" w:colLast="0"/>
      <w:bookmarkStart w:id="4" w:name="_heading=h.1fob9te" w:colFirst="0" w:colLast="0"/>
      <w:bookmarkEnd w:id="3"/>
      <w:bookmarkEnd w:id="4"/>
      <w:r w:rsidR="00224713">
        <w:t>.</w:t>
      </w:r>
    </w:p>
    <w:p w14:paraId="208DBF44" w14:textId="77777777" w:rsidR="006B5945" w:rsidRPr="006B5945" w:rsidRDefault="006B5945" w:rsidP="006B5945">
      <w:pPr>
        <w:pStyle w:val="Paragraphedeliste"/>
        <w:rPr>
          <w:rFonts w:ascii="VAG Rounded LT Pro Light" w:hAnsi="VAG Rounded LT Pro Light"/>
        </w:rPr>
      </w:pPr>
    </w:p>
    <w:p w14:paraId="1158455B" w14:textId="413BF4C6" w:rsidR="00883CC6" w:rsidRPr="00950AF8" w:rsidRDefault="00E97B98" w:rsidP="00950AF8">
      <w:r w:rsidRPr="00E97B98">
        <w:t>CSOs that operate outside capital cities and/or work with marginalised or underserved populations (including LBTQIA+ women) are particularly encouraged to apply.</w:t>
      </w:r>
    </w:p>
    <w:p w14:paraId="7292AB4D" w14:textId="17C590FF" w:rsidR="00A434A3" w:rsidRPr="00932C48" w:rsidRDefault="00A434A3" w:rsidP="00111C41">
      <w:pPr>
        <w:pStyle w:val="Titre2"/>
      </w:pPr>
      <w:r w:rsidRPr="00932C48">
        <w:t>APPLICATION PROCESS</w:t>
      </w:r>
    </w:p>
    <w:p w14:paraId="2C50747E" w14:textId="77777777" w:rsidR="00B92607" w:rsidRDefault="00BB25E4" w:rsidP="00950AF8">
      <w:r>
        <w:rPr>
          <w:b/>
          <w:color w:val="788CFF"/>
        </w:rPr>
        <w:br/>
      </w:r>
      <w:bookmarkStart w:id="5" w:name="_Hlk211336012"/>
      <w:r>
        <w:t>The application package includes mandatorily the following documents:</w:t>
      </w:r>
    </w:p>
    <w:p w14:paraId="68B2C7B1" w14:textId="77777777" w:rsidR="00881176" w:rsidRDefault="00BB25E4" w:rsidP="00950AF8">
      <w:pPr>
        <w:ind w:left="720"/>
      </w:pPr>
      <w:r>
        <w:t xml:space="preserve"> </w:t>
      </w:r>
      <w:r>
        <w:br/>
        <w:t>I. Application Form (.doc)</w:t>
      </w:r>
      <w:r>
        <w:br/>
        <w:t>II. Organizational Self-Assessment Questionnaire (.xlsx)</w:t>
      </w:r>
    </w:p>
    <w:p w14:paraId="2CD69487" w14:textId="7C301F5E" w:rsidR="00FF3BBB" w:rsidRDefault="00881176" w:rsidP="00950AF8">
      <w:pPr>
        <w:ind w:left="720"/>
      </w:pPr>
      <w:r>
        <w:t xml:space="preserve">III. </w:t>
      </w:r>
      <w:bookmarkStart w:id="6" w:name="_Hlk211335950"/>
      <w:r>
        <w:t xml:space="preserve">Tentative Budget From </w:t>
      </w:r>
      <w:bookmarkEnd w:id="6"/>
      <w:r>
        <w:t>(.xlsx)</w:t>
      </w:r>
    </w:p>
    <w:p w14:paraId="4A175D99" w14:textId="6B2E24AB" w:rsidR="00993CDC" w:rsidRDefault="00FF3BBB" w:rsidP="00950AF8">
      <w:r>
        <w:t xml:space="preserve">Application From, </w:t>
      </w:r>
      <w:r w:rsidRPr="00FF3BBB">
        <w:t xml:space="preserve">Organizational Self-Assessment </w:t>
      </w:r>
      <w:r>
        <w:t>and</w:t>
      </w:r>
      <w:r w:rsidRPr="00FF3BBB">
        <w:t xml:space="preserve"> Tentative Budget</w:t>
      </w:r>
      <w:r>
        <w:t xml:space="preserve"> must be sent </w:t>
      </w:r>
      <w:r w:rsidR="00A434A3" w:rsidRPr="00932C48">
        <w:t>to the email address</w:t>
      </w:r>
      <w:r w:rsidR="00A434A3" w:rsidRPr="00993CDC">
        <w:t>:</w:t>
      </w:r>
      <w:r w:rsidR="00993CDC" w:rsidRPr="00993CDC">
        <w:t xml:space="preserve"> </w:t>
      </w:r>
      <w:hyperlink r:id="rId9" w:history="1">
        <w:r w:rsidR="00993CDC" w:rsidRPr="00A90248">
          <w:rPr>
            <w:rStyle w:val="Lienhypertexte"/>
            <w:rFonts w:ascii="VAG Rounded LT Pro Light" w:hAnsi="VAG Rounded LT Pro Light" w:cs="Times New Roman"/>
          </w:rPr>
          <w:t>ocasupportwb@media-csos.com</w:t>
        </w:r>
      </w:hyperlink>
      <w:r>
        <w:t xml:space="preserve"> </w:t>
      </w:r>
      <w:r w:rsidR="00993CDC" w:rsidRPr="00932C48">
        <w:t>Please state in the subject line “</w:t>
      </w:r>
      <w:r w:rsidR="00993CDC">
        <w:t xml:space="preserve">Application OCA for </w:t>
      </w:r>
      <w:r w:rsidR="00993CDC" w:rsidRPr="00F20640">
        <w:rPr>
          <w:i/>
          <w:iCs/>
        </w:rPr>
        <w:t>country name</w:t>
      </w:r>
      <w:r w:rsidR="00993CDC" w:rsidRPr="00932C48">
        <w:t xml:space="preserve">”. The applications should be submitted in </w:t>
      </w:r>
      <w:r w:rsidR="00993CDC">
        <w:t>W</w:t>
      </w:r>
      <w:r w:rsidR="00993CDC" w:rsidRPr="00932C48">
        <w:t>ord</w:t>
      </w:r>
      <w:r w:rsidR="00993CDC">
        <w:t xml:space="preserve"> (Application form) and Excel (Self-assessment questionnaire) documents. </w:t>
      </w:r>
    </w:p>
    <w:p w14:paraId="1ED8304D" w14:textId="0BB1F267" w:rsidR="00BF656A" w:rsidRPr="00950AF8" w:rsidRDefault="00BB25E4" w:rsidP="00950AF8">
      <w:r>
        <w:br/>
      </w:r>
      <w:r w:rsidR="00FF3BBB" w:rsidRPr="00932C48">
        <w:t xml:space="preserve">The application form can be submitted in </w:t>
      </w:r>
      <w:r w:rsidR="00FF3BBB">
        <w:t>Bosnian,</w:t>
      </w:r>
      <w:r w:rsidR="00FF3BBB" w:rsidRPr="00932C48">
        <w:t xml:space="preserve"> English</w:t>
      </w:r>
      <w:r w:rsidR="00FF3BBB">
        <w:t xml:space="preserve">, Macedonian, Montenegrin or Serbian. </w:t>
      </w:r>
      <w:r w:rsidR="00993CDC">
        <w:t>If the application is submitted in local language, p</w:t>
      </w:r>
      <w:r w:rsidR="00993CDC" w:rsidRPr="00932C48">
        <w:t>lease, provide an English version of your application</w:t>
      </w:r>
      <w:r w:rsidR="00993CDC">
        <w:t xml:space="preserve"> in addition</w:t>
      </w:r>
      <w:r w:rsidR="00993CDC" w:rsidRPr="00932C48">
        <w:t xml:space="preserve"> to the original one, </w:t>
      </w:r>
      <w:r w:rsidR="00993CDC">
        <w:t>G</w:t>
      </w:r>
      <w:r w:rsidR="00993CDC" w:rsidRPr="00932C48">
        <w:t xml:space="preserve">oogle translate is an acceptable method of translation. </w:t>
      </w:r>
    </w:p>
    <w:p w14:paraId="188A0CD4" w14:textId="44AD1C2E" w:rsidR="003D58C5" w:rsidRPr="00932C48" w:rsidRDefault="00A434A3" w:rsidP="00950AF8">
      <w:r w:rsidRPr="005A37BF">
        <w:t>Proposals must be submitted online by</w:t>
      </w:r>
      <w:r w:rsidR="00A16883" w:rsidRPr="005A37BF">
        <w:t xml:space="preserve"> </w:t>
      </w:r>
      <w:r w:rsidR="00950AF8">
        <w:rPr>
          <w:bCs/>
        </w:rPr>
        <w:t>Decembre 1st</w:t>
      </w:r>
      <w:r w:rsidR="00993CDC">
        <w:rPr>
          <w:bCs/>
        </w:rPr>
        <w:t xml:space="preserve">, </w:t>
      </w:r>
      <w:r w:rsidR="00993CDC" w:rsidRPr="00A75578">
        <w:rPr>
          <w:bCs/>
        </w:rPr>
        <w:t>1</w:t>
      </w:r>
      <w:r w:rsidR="00A75578" w:rsidRPr="00A75578">
        <w:rPr>
          <w:bCs/>
        </w:rPr>
        <w:t>7</w:t>
      </w:r>
      <w:r w:rsidR="00A75578">
        <w:rPr>
          <w:bCs/>
        </w:rPr>
        <w:t>:00</w:t>
      </w:r>
      <w:r w:rsidRPr="00A75578">
        <w:rPr>
          <w:bCs/>
        </w:rPr>
        <w:t xml:space="preserve"> </w:t>
      </w:r>
      <w:r w:rsidR="00A75578" w:rsidRPr="00A75578">
        <w:rPr>
          <w:bCs/>
        </w:rPr>
        <w:t>CET</w:t>
      </w:r>
      <w:r w:rsidR="00A16883" w:rsidRPr="005A37BF">
        <w:rPr>
          <w:bCs/>
        </w:rPr>
        <w:t>.</w:t>
      </w:r>
      <w:r w:rsidR="00A16883">
        <w:t xml:space="preserve"> </w:t>
      </w:r>
      <w:r w:rsidR="00F42386" w:rsidRPr="00F42386">
        <w:t xml:space="preserve">All applicants will receive a confirmation from the </w:t>
      </w:r>
      <w:r w:rsidR="00F42386">
        <w:t>project team</w:t>
      </w:r>
      <w:r w:rsidR="00F42386" w:rsidRPr="00F42386">
        <w:t xml:space="preserve"> upon receipt of the email with</w:t>
      </w:r>
      <w:r w:rsidR="00F42386">
        <w:t xml:space="preserve"> </w:t>
      </w:r>
      <w:r w:rsidR="00F42386" w:rsidRPr="00F42386">
        <w:t>a project proposal.</w:t>
      </w:r>
    </w:p>
    <w:p w14:paraId="1CF695C9" w14:textId="27216F7C" w:rsidR="00F20640" w:rsidRPr="00950AF8" w:rsidRDefault="008627AC" w:rsidP="00950AF8">
      <w:pPr>
        <w:rPr>
          <w:i/>
          <w:iCs/>
        </w:rPr>
      </w:pPr>
      <w:r w:rsidRPr="008627AC">
        <w:rPr>
          <w:i/>
          <w:iCs/>
        </w:rPr>
        <w:t xml:space="preserve">ERIM </w:t>
      </w:r>
      <w:r w:rsidR="00111C41">
        <w:rPr>
          <w:i/>
          <w:iCs/>
        </w:rPr>
        <w:t xml:space="preserve">and ERA </w:t>
      </w:r>
      <w:r w:rsidRPr="008627AC">
        <w:rPr>
          <w:i/>
          <w:iCs/>
        </w:rPr>
        <w:t>will be hosting an information session</w:t>
      </w:r>
      <w:r w:rsidR="00FF3BBB">
        <w:rPr>
          <w:i/>
          <w:iCs/>
        </w:rPr>
        <w:t xml:space="preserve"> (in English)</w:t>
      </w:r>
      <w:r w:rsidRPr="008627AC">
        <w:rPr>
          <w:i/>
          <w:iCs/>
        </w:rPr>
        <w:t> </w:t>
      </w:r>
      <w:r w:rsidRPr="008627AC">
        <w:rPr>
          <w:bCs/>
          <w:i/>
          <w:iCs/>
        </w:rPr>
        <w:t xml:space="preserve">on </w:t>
      </w:r>
      <w:r w:rsidR="00111C41">
        <w:rPr>
          <w:bCs/>
          <w:i/>
          <w:iCs/>
        </w:rPr>
        <w:t>Novembe</w:t>
      </w:r>
      <w:r w:rsidR="00592BA1">
        <w:rPr>
          <w:bCs/>
          <w:i/>
          <w:iCs/>
        </w:rPr>
        <w:t>r</w:t>
      </w:r>
      <w:r w:rsidR="00111C41">
        <w:rPr>
          <w:bCs/>
          <w:i/>
          <w:iCs/>
        </w:rPr>
        <w:t xml:space="preserve"> 14th</w:t>
      </w:r>
      <w:r w:rsidRPr="008627AC">
        <w:rPr>
          <w:bCs/>
          <w:i/>
          <w:iCs/>
        </w:rPr>
        <w:t xml:space="preserve">, </w:t>
      </w:r>
      <w:proofErr w:type="gramStart"/>
      <w:r w:rsidRPr="008627AC">
        <w:rPr>
          <w:bCs/>
          <w:i/>
          <w:iCs/>
        </w:rPr>
        <w:t>202</w:t>
      </w:r>
      <w:r w:rsidR="009D214D">
        <w:rPr>
          <w:bCs/>
          <w:i/>
          <w:iCs/>
        </w:rPr>
        <w:t>5</w:t>
      </w:r>
      <w:proofErr w:type="gramEnd"/>
      <w:r w:rsidR="006946B0">
        <w:rPr>
          <w:bCs/>
          <w:i/>
          <w:iCs/>
        </w:rPr>
        <w:t xml:space="preserve"> at </w:t>
      </w:r>
      <w:r w:rsidR="008302DB">
        <w:rPr>
          <w:bCs/>
          <w:i/>
          <w:iCs/>
        </w:rPr>
        <w:t>14</w:t>
      </w:r>
      <w:r w:rsidR="005E15A4">
        <w:rPr>
          <w:bCs/>
          <w:i/>
          <w:iCs/>
        </w:rPr>
        <w:t>:00</w:t>
      </w:r>
      <w:r w:rsidR="006946B0">
        <w:rPr>
          <w:bCs/>
          <w:i/>
          <w:iCs/>
        </w:rPr>
        <w:t xml:space="preserve"> </w:t>
      </w:r>
      <w:r w:rsidR="005E15A4">
        <w:rPr>
          <w:bCs/>
          <w:i/>
          <w:iCs/>
        </w:rPr>
        <w:t>CET</w:t>
      </w:r>
      <w:r w:rsidRPr="008627AC">
        <w:rPr>
          <w:i/>
          <w:iCs/>
        </w:rPr>
        <w:t xml:space="preserve">. To participate, please register </w:t>
      </w:r>
      <w:hyperlink r:id="rId10" w:history="1">
        <w:r w:rsidR="003820EE" w:rsidRPr="003820EE">
          <w:rPr>
            <w:rStyle w:val="Lienhypertexte"/>
            <w:rFonts w:ascii="VAG Rounded LT Pro Light" w:hAnsi="VAG Rounded LT Pro Light" w:cs="Times New Roman"/>
            <w:i/>
            <w:iCs/>
          </w:rPr>
          <w:t>here</w:t>
        </w:r>
      </w:hyperlink>
      <w:r w:rsidR="003820EE">
        <w:rPr>
          <w:i/>
          <w:iCs/>
        </w:rPr>
        <w:t xml:space="preserve"> </w:t>
      </w:r>
      <w:r w:rsidRPr="008627AC">
        <w:rPr>
          <w:i/>
          <w:iCs/>
        </w:rPr>
        <w:t>and submit your questions in advance.</w:t>
      </w:r>
      <w:r w:rsidR="00F20640">
        <w:rPr>
          <w:i/>
          <w:iCs/>
        </w:rPr>
        <w:br/>
      </w:r>
      <w:bookmarkEnd w:id="5"/>
    </w:p>
    <w:sectPr w:rsidR="00F20640" w:rsidRPr="00950AF8" w:rsidSect="006F4487">
      <w:footerReference w:type="default" r:id="rId11"/>
      <w:headerReference w:type="first" r:id="rId12"/>
      <w:footerReference w:type="first" r:id="rId13"/>
      <w:pgSz w:w="11906" w:h="16838"/>
      <w:pgMar w:top="1701" w:right="1361" w:bottom="1412" w:left="1361" w:header="1361"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5B369" w14:textId="77777777" w:rsidR="00C73EFB" w:rsidRDefault="00C73EFB">
      <w:pPr>
        <w:spacing w:after="0" w:line="240" w:lineRule="auto"/>
      </w:pPr>
      <w:r>
        <w:separator/>
      </w:r>
    </w:p>
  </w:endnote>
  <w:endnote w:type="continuationSeparator" w:id="0">
    <w:p w14:paraId="29A46FE4" w14:textId="77777777" w:rsidR="00C73EFB" w:rsidRDefault="00C73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5812F133-E981-44D8-91B7-83A2DFA18C32}"/>
    <w:embedBold r:id="rId2" w:fontKey="{4C911250-E9DB-442F-A48D-C66D7ED058C4}"/>
    <w:embedItalic r:id="rId3" w:fontKey="{64C1A0CE-5EFE-42D3-A4AB-7849B91CD185}"/>
    <w:embedBoldItalic r:id="rId4" w:fontKey="{E135909E-1AF5-4133-91B1-A5B597BEC290}"/>
  </w:font>
  <w:font w:name="Red Hat Display Medium">
    <w:altName w:val="Calibri"/>
    <w:panose1 w:val="02010303040201060303"/>
    <w:charset w:val="00"/>
    <w:family w:val="auto"/>
    <w:pitch w:val="variable"/>
    <w:sig w:usb0="A000006F" w:usb1="4000006B" w:usb2="00000028" w:usb3="00000000" w:csb0="00000093" w:csb1="00000000"/>
    <w:embedRegular r:id="rId5" w:fontKey="{BBFF57CD-8542-47A5-B3BE-29B4A807A2D7}"/>
    <w:embedBold r:id="rId6" w:fontKey="{2889F57F-A72B-48F9-B5DE-C3059B85EACA}"/>
    <w:embedItalic r:id="rId7" w:fontKey="{32DC8F2B-D444-4171-B5BE-64173D3481FC}"/>
  </w:font>
  <w:font w:name="Red Hat Display Black">
    <w:altName w:val="Calibri"/>
    <w:panose1 w:val="02010303040201060303"/>
    <w:charset w:val="00"/>
    <w:family w:val="auto"/>
    <w:pitch w:val="variable"/>
    <w:sig w:usb0="A000006F" w:usb1="4000006B" w:usb2="00000028" w:usb3="00000000" w:csb0="00000093" w:csb1="00000000"/>
    <w:embedRegular r:id="rId8" w:fontKey="{DC1982A3-0923-4B6E-BA71-443251AA547B}"/>
  </w:font>
  <w:font w:name="Arial">
    <w:panose1 w:val="020B0604020202020204"/>
    <w:charset w:val="00"/>
    <w:family w:val="swiss"/>
    <w:pitch w:val="variable"/>
    <w:sig w:usb0="E0002EFF" w:usb1="C000785B" w:usb2="00000009" w:usb3="00000000" w:csb0="000001FF" w:csb1="00000000"/>
  </w:font>
  <w:font w:name="Red Hat Display SemiBold">
    <w:altName w:val="Calibri"/>
    <w:panose1 w:val="02010303040201060303"/>
    <w:charset w:val="00"/>
    <w:family w:val="auto"/>
    <w:pitch w:val="variable"/>
    <w:sig w:usb0="A000006F" w:usb1="4000006B" w:usb2="00000028" w:usb3="00000000" w:csb0="00000093" w:csb1="00000000"/>
    <w:embedRegular r:id="rId9" w:fontKey="{27C3A021-1E5C-4774-90A6-6E57918559DA}"/>
  </w:font>
  <w:font w:name="Calibri Light">
    <w:panose1 w:val="020F0302020204030204"/>
    <w:charset w:val="00"/>
    <w:family w:val="swiss"/>
    <w:pitch w:val="variable"/>
    <w:sig w:usb0="E4002EFF" w:usb1="C200247B" w:usb2="00000009" w:usb3="00000000" w:csb0="000001FF" w:csb1="00000000"/>
    <w:embedRegular r:id="rId10" w:fontKey="{0D4D7CEC-E84E-4A16-9A02-A1CB72DDAA3A}"/>
  </w:font>
  <w:font w:name="Vrinda">
    <w:panose1 w:val="00000400000000000000"/>
    <w:charset w:val="00"/>
    <w:family w:val="swiss"/>
    <w:pitch w:val="variable"/>
    <w:sig w:usb0="00010003" w:usb1="00000000" w:usb2="00000000" w:usb3="00000000" w:csb0="00000001" w:csb1="00000000"/>
    <w:embedRegular r:id="rId11" w:fontKey="{506BFD1D-52CB-4199-824D-6B946AFBF69D}"/>
  </w:font>
  <w:font w:name="Segoe UI">
    <w:panose1 w:val="020B0502040204020203"/>
    <w:charset w:val="00"/>
    <w:family w:val="swiss"/>
    <w:pitch w:val="variable"/>
    <w:sig w:usb0="E4002EFF" w:usb1="C000E47F" w:usb2="00000009" w:usb3="00000000" w:csb0="000001FF" w:csb1="00000000"/>
    <w:embedRegular r:id="rId12" w:fontKey="{B1DF9EC8-0072-4715-BE3E-1D54616CC399}"/>
  </w:font>
  <w:font w:name="Georgia">
    <w:panose1 w:val="02040502050405020303"/>
    <w:charset w:val="00"/>
    <w:family w:val="roman"/>
    <w:pitch w:val="variable"/>
    <w:sig w:usb0="00000287" w:usb1="00000000" w:usb2="00000000" w:usb3="00000000" w:csb0="0000009F" w:csb1="00000000"/>
    <w:embedRegular r:id="rId13" w:fontKey="{0A8F4AA6-2A48-4923-9896-388A5C084B77}"/>
    <w:embedItalic r:id="rId14" w:fontKey="{EE8CFF63-CD42-45C6-A66F-D7D8D7ED7EF8}"/>
  </w:font>
  <w:font w:name="VAG Rounded LT Pro Light">
    <w:altName w:val="Calibri"/>
    <w:panose1 w:val="020F0502020204020204"/>
    <w:charset w:val="00"/>
    <w:family w:val="swiss"/>
    <w:notTrueType/>
    <w:pitch w:val="variable"/>
    <w:sig w:usb0="A00000AF" w:usb1="5000205A" w:usb2="00000000" w:usb3="00000000" w:csb0="00000093" w:csb1="00000000"/>
  </w:font>
  <w:font w:name="VAGRounded">
    <w:altName w:val="Calibri"/>
    <w:charset w:val="00"/>
    <w:family w:val="auto"/>
    <w:pitch w:val="default"/>
  </w:font>
  <w:font w:name="Open Sans">
    <w:panose1 w:val="020B0606030504020204"/>
    <w:charset w:val="00"/>
    <w:family w:val="swiss"/>
    <w:pitch w:val="variable"/>
    <w:sig w:usb0="E00002EF" w:usb1="4000205B" w:usb2="00000028" w:usb3="00000000" w:csb0="0000019F" w:csb1="00000000"/>
    <w:embedRegular r:id="rId15" w:fontKey="{780757BB-137E-47AB-A74C-3760FA48599F}"/>
    <w:embedBold r:id="rId16" w:fontKey="{E95F5070-078C-44D3-8800-733E86B2C489}"/>
  </w:font>
  <w:font w:name="Red Hat Display">
    <w:altName w:val="Calibri"/>
    <w:panose1 w:val="02010303040201060303"/>
    <w:charset w:val="00"/>
    <w:family w:val="auto"/>
    <w:pitch w:val="variable"/>
    <w:sig w:usb0="A000006F" w:usb1="4000006B" w:usb2="00000028" w:usb3="00000000" w:csb0="00000093" w:csb1="00000000"/>
    <w:embedRegular r:id="rId17" w:fontKey="{EC7F10FE-C75A-4F08-BC15-088D8C3F47A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9735119"/>
      <w:docPartObj>
        <w:docPartGallery w:val="Page Numbers (Bottom of Page)"/>
        <w:docPartUnique/>
      </w:docPartObj>
    </w:sdtPr>
    <w:sdtEndPr/>
    <w:sdtContent>
      <w:p w14:paraId="0509C748" w14:textId="29060745" w:rsidR="00856709" w:rsidRDefault="00856709">
        <w:pPr>
          <w:pStyle w:val="Pieddepage"/>
          <w:jc w:val="center"/>
        </w:pPr>
        <w:r>
          <w:fldChar w:fldCharType="begin"/>
        </w:r>
        <w:r>
          <w:instrText>PAGE   \* MERGEFORMAT</w:instrText>
        </w:r>
        <w:r>
          <w:fldChar w:fldCharType="separate"/>
        </w:r>
        <w:r>
          <w:rPr>
            <w:lang w:val="fr-FR"/>
          </w:rPr>
          <w:t>2</w:t>
        </w:r>
        <w:r>
          <w:fldChar w:fldCharType="end"/>
        </w:r>
      </w:p>
    </w:sdtContent>
  </w:sdt>
  <w:p w14:paraId="5877BFE6" w14:textId="77777777" w:rsidR="00856709" w:rsidRDefault="0085670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8BE08" w14:textId="03AD9C2B" w:rsidR="000348CC" w:rsidRDefault="000348CC">
    <w:pPr>
      <w:pStyle w:val="Pieddepage"/>
    </w:pPr>
    <w:r>
      <w:rPr>
        <w:noProof/>
      </w:rPr>
      <mc:AlternateContent>
        <mc:Choice Requires="wps">
          <w:drawing>
            <wp:anchor distT="0" distB="0" distL="114300" distR="114300" simplePos="0" relativeHeight="251663360" behindDoc="0" locked="0" layoutInCell="1" allowOverlap="1" wp14:anchorId="0BAEAA8E" wp14:editId="7895954E">
              <wp:simplePos x="0" y="0"/>
              <wp:positionH relativeFrom="column">
                <wp:posOffset>1575435</wp:posOffset>
              </wp:positionH>
              <wp:positionV relativeFrom="paragraph">
                <wp:posOffset>459105</wp:posOffset>
              </wp:positionV>
              <wp:extent cx="4259580" cy="502920"/>
              <wp:effectExtent l="0" t="0" r="0" b="0"/>
              <wp:wrapNone/>
              <wp:docPr id="2102730084" name="Rectangle 1"/>
              <wp:cNvGraphicFramePr/>
              <a:graphic xmlns:a="http://schemas.openxmlformats.org/drawingml/2006/main">
                <a:graphicData uri="http://schemas.microsoft.com/office/word/2010/wordprocessingShape">
                  <wps:wsp>
                    <wps:cNvSpPr/>
                    <wps:spPr>
                      <a:xfrm>
                        <a:off x="0" y="0"/>
                        <a:ext cx="4259580" cy="502920"/>
                      </a:xfrm>
                      <a:prstGeom prst="rect">
                        <a:avLst/>
                      </a:prstGeom>
                      <a:noFill/>
                      <a:ln>
                        <a:noFill/>
                      </a:ln>
                    </wps:spPr>
                    <wps:txbx>
                      <w:txbxContent>
                        <w:p w14:paraId="4313B1C6" w14:textId="383DAA55" w:rsidR="000348CC" w:rsidRPr="000348CC" w:rsidRDefault="000348CC" w:rsidP="00950AF8">
                          <w:pPr>
                            <w:rPr>
                              <w:sz w:val="36"/>
                            </w:rPr>
                          </w:pPr>
                          <w:r w:rsidRPr="000348CC">
                            <w:t>The FIER·ES pro</w:t>
                          </w:r>
                          <w:r w:rsidR="00487A42">
                            <w:t>gramme</w:t>
                          </w:r>
                          <w:r w:rsidRPr="000348CC">
                            <w:t xml:space="preserve"> is funded by </w:t>
                          </w:r>
                          <w:proofErr w:type="spellStart"/>
                          <w:r w:rsidRPr="000348CC">
                            <w:t>Agence</w:t>
                          </w:r>
                          <w:proofErr w:type="spellEnd"/>
                          <w:r w:rsidRPr="000348CC">
                            <w:t xml:space="preserve"> </w:t>
                          </w:r>
                          <w:r w:rsidRPr="000348CC">
                            <w:rPr>
                              <w:szCs w:val="20"/>
                            </w:rPr>
                            <w:t>française</w:t>
                          </w:r>
                          <w:r w:rsidRPr="000348CC">
                            <w:t xml:space="preserve"> de </w:t>
                          </w:r>
                          <w:proofErr w:type="spellStart"/>
                          <w:r w:rsidRPr="000348CC">
                            <w:t>développement</w:t>
                          </w:r>
                          <w:proofErr w:type="spellEnd"/>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BAEAA8E" id="Rectangle 1" o:spid="_x0000_s1028" style="position:absolute;margin-left:124.05pt;margin-top:36.15pt;width:335.4pt;height:39.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" filled="f" stroked="f">
              <v:textbox inset="2.53958mm,1.2694mm,2.53958mm,1.2694mm">
                <w:txbxContent>
                  <w:p w14:paraId="4313B1C6" w14:textId="383DAA55" w:rsidR="000348CC" w:rsidRPr="000348CC" w:rsidRDefault="000348CC" w:rsidP="00950AF8">
                    <w:pPr>
                      <w:rPr>
                        <w:sz w:val="36"/>
                      </w:rPr>
                    </w:pPr>
                    <w:r w:rsidRPr="000348CC">
                      <w:t>The FIER·ES pro</w:t>
                    </w:r>
                    <w:r w:rsidR="00487A42">
                      <w:t>gramme</w:t>
                    </w:r>
                    <w:r w:rsidRPr="000348CC">
                      <w:t xml:space="preserve"> is funded by </w:t>
                    </w:r>
                    <w:proofErr w:type="spellStart"/>
                    <w:r w:rsidRPr="000348CC">
                      <w:t>Agence</w:t>
                    </w:r>
                    <w:proofErr w:type="spellEnd"/>
                    <w:r w:rsidRPr="000348CC">
                      <w:t xml:space="preserve"> </w:t>
                    </w:r>
                    <w:r w:rsidRPr="000348CC">
                      <w:rPr>
                        <w:szCs w:val="20"/>
                      </w:rPr>
                      <w:t>française</w:t>
                    </w:r>
                    <w:r w:rsidRPr="000348CC">
                      <w:t xml:space="preserve"> de </w:t>
                    </w:r>
                    <w:proofErr w:type="spellStart"/>
                    <w:r w:rsidRPr="000348CC">
                      <w:t>développement</w:t>
                    </w:r>
                    <w:proofErr w:type="spellEnd"/>
                  </w:p>
                </w:txbxContent>
              </v:textbox>
            </v:rect>
          </w:pict>
        </mc:Fallback>
      </mc:AlternateContent>
    </w:r>
    <w:r>
      <w:rPr>
        <w:noProof/>
        <w:lang w:val="en-US"/>
      </w:rPr>
      <w:drawing>
        <wp:inline distT="0" distB="0" distL="0" distR="0" wp14:anchorId="520E4EA6" wp14:editId="48479D30">
          <wp:extent cx="1534246" cy="914400"/>
          <wp:effectExtent l="0" t="0" r="8890" b="0"/>
          <wp:docPr id="844332590" name="Image 5" descr="Une image contenant texte, Police, logo, Graphiqu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332590" name="Image 5" descr="Une image contenant texte, Police, logo, Graphique&#10;&#10;Le contenu généré par l’IA peut être incorrect."/>
                  <pic:cNvPicPr/>
                </pic:nvPicPr>
                <pic:blipFill>
                  <a:blip r:embed="rId1">
                    <a:extLst>
                      <a:ext uri="{28A0092B-C50C-407E-A947-70E740481C1C}">
                        <a14:useLocalDpi xmlns:a14="http://schemas.microsoft.com/office/drawing/2010/main" val="0"/>
                      </a:ext>
                    </a:extLst>
                  </a:blip>
                  <a:stretch>
                    <a:fillRect/>
                  </a:stretch>
                </pic:blipFill>
                <pic:spPr>
                  <a:xfrm>
                    <a:off x="0" y="0"/>
                    <a:ext cx="1554545" cy="926498"/>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4EC43" w14:textId="77777777" w:rsidR="00C73EFB" w:rsidRDefault="00C73EFB">
      <w:pPr>
        <w:spacing w:after="0" w:line="240" w:lineRule="auto"/>
      </w:pPr>
      <w:r>
        <w:separator/>
      </w:r>
    </w:p>
  </w:footnote>
  <w:footnote w:type="continuationSeparator" w:id="0">
    <w:p w14:paraId="5F7AA7C4" w14:textId="77777777" w:rsidR="00C73EFB" w:rsidRDefault="00C73EFB">
      <w:pPr>
        <w:spacing w:after="0" w:line="240" w:lineRule="auto"/>
      </w:pPr>
      <w:r>
        <w:continuationSeparator/>
      </w:r>
    </w:p>
  </w:footnote>
  <w:footnote w:id="1">
    <w:p w14:paraId="6991ABCF" w14:textId="3E045F99" w:rsidR="00264724" w:rsidRPr="005A37BF" w:rsidRDefault="00264724" w:rsidP="005A37BF">
      <w:pPr>
        <w:pStyle w:val="Notedebasdepage"/>
        <w:rPr>
          <w:lang w:val="ro-RO"/>
        </w:rPr>
      </w:pPr>
      <w:r>
        <w:rPr>
          <w:rStyle w:val="Appelnotedebasdep"/>
        </w:rPr>
        <w:footnoteRef/>
      </w:r>
      <w:r>
        <w:t xml:space="preserve"> </w:t>
      </w:r>
      <w:r w:rsidR="005A37BF" w:rsidRPr="005A37BF">
        <w:rPr>
          <w:lang w:val="ro-RO"/>
        </w:rPr>
        <w:t>Non-governmental organizations (NGOs)</w:t>
      </w:r>
      <w:r w:rsidR="005A37BF">
        <w:rPr>
          <w:lang w:val="ro-RO"/>
        </w:rPr>
        <w:t>, a</w:t>
      </w:r>
      <w:r w:rsidR="005A37BF" w:rsidRPr="005A37BF">
        <w:rPr>
          <w:lang w:val="ro-RO"/>
        </w:rPr>
        <w:t>dvocacy and activist groups</w:t>
      </w:r>
      <w:r w:rsidR="005A37BF">
        <w:rPr>
          <w:lang w:val="ro-RO"/>
        </w:rPr>
        <w:t>, i</w:t>
      </w:r>
      <w:r w:rsidR="005A37BF" w:rsidRPr="005A37BF">
        <w:rPr>
          <w:lang w:val="ro-RO"/>
        </w:rPr>
        <w:t>ndependent media outlets</w:t>
      </w:r>
      <w:r w:rsidR="005A37BF">
        <w:rPr>
          <w:lang w:val="ro-RO"/>
        </w:rPr>
        <w:t>, s</w:t>
      </w:r>
      <w:r w:rsidR="005A37BF" w:rsidRPr="005A37BF">
        <w:rPr>
          <w:lang w:val="ro-RO"/>
        </w:rPr>
        <w:t>ervice providers (e.g., health, legal aid, psychosocial support)</w:t>
      </w:r>
      <w:r w:rsidR="005A37BF">
        <w:rPr>
          <w:lang w:val="ro-RO"/>
        </w:rPr>
        <w:t>, r</w:t>
      </w:r>
      <w:r w:rsidR="005A37BF" w:rsidRPr="005A37BF">
        <w:rPr>
          <w:lang w:val="ro-RO"/>
        </w:rPr>
        <w:t>esearch institutes and think tanks</w:t>
      </w:r>
      <w:r w:rsidR="005A37BF">
        <w:rPr>
          <w:lang w:val="ro-RO"/>
        </w:rPr>
        <w:t>, n</w:t>
      </w:r>
      <w:r w:rsidR="005A37BF" w:rsidRPr="005A37BF">
        <w:rPr>
          <w:lang w:val="ro-RO"/>
        </w:rPr>
        <w:t>etworks, coalitions, and alliances</w:t>
      </w:r>
      <w:r w:rsidR="005A37BF">
        <w:rPr>
          <w:lang w:val="ro-RO"/>
        </w:rPr>
        <w:t xml:space="preserve"> </w:t>
      </w:r>
      <w:r w:rsidR="005A37BF" w:rsidRPr="001274F9">
        <w:rPr>
          <w:b/>
          <w:bCs/>
          <w:lang w:val="ro-RO"/>
        </w:rPr>
        <w:t xml:space="preserve">focusing primarily on </w:t>
      </w:r>
      <w:r w:rsidRPr="001274F9">
        <w:rPr>
          <w:b/>
          <w:bCs/>
          <w:lang w:val="ro-RO"/>
        </w:rPr>
        <w:t>LGBTQIA+ issues</w:t>
      </w:r>
      <w:r w:rsidR="008922E6">
        <w:rPr>
          <w:lang w:val="ro-RO"/>
        </w:rPr>
        <w:t xml:space="preserve">. </w:t>
      </w:r>
    </w:p>
  </w:footnote>
  <w:footnote w:id="2">
    <w:p w14:paraId="1A4F03B4" w14:textId="4BE7266A" w:rsidR="007E4874" w:rsidRPr="007E4874" w:rsidRDefault="007E4874">
      <w:pPr>
        <w:pStyle w:val="Notedebasdepage"/>
        <w:rPr>
          <w:lang w:val="fr-FR"/>
        </w:rPr>
      </w:pPr>
      <w:r>
        <w:rPr>
          <w:rStyle w:val="Appelnotedebasdep"/>
        </w:rPr>
        <w:footnoteRef/>
      </w:r>
      <w:r>
        <w:t xml:space="preserve"> </w:t>
      </w:r>
      <w:r w:rsidRPr="00EE72A9">
        <w:rPr>
          <w:b/>
          <w:bCs/>
        </w:rPr>
        <w:t xml:space="preserve">Note that: thinking </w:t>
      </w:r>
      <w:r w:rsidR="00541C6E" w:rsidRPr="00EE72A9">
        <w:rPr>
          <w:b/>
          <w:bCs/>
        </w:rPr>
        <w:t xml:space="preserve">of </w:t>
      </w:r>
      <w:r w:rsidRPr="00EE72A9">
        <w:rPr>
          <w:b/>
          <w:bCs/>
        </w:rPr>
        <w:t>and describing a</w:t>
      </w:r>
      <w:r w:rsidR="00CD7738" w:rsidRPr="00EE72A9">
        <w:rPr>
          <w:b/>
          <w:bCs/>
        </w:rPr>
        <w:t xml:space="preserve"> “</w:t>
      </w:r>
      <w:r w:rsidR="002F6BF7">
        <w:rPr>
          <w:b/>
          <w:bCs/>
        </w:rPr>
        <w:t>provisional</w:t>
      </w:r>
      <w:r w:rsidRPr="00EE72A9">
        <w:rPr>
          <w:b/>
          <w:bCs/>
        </w:rPr>
        <w:t xml:space="preserve"> capacity development project</w:t>
      </w:r>
      <w:r w:rsidR="00CD7738" w:rsidRPr="00EE72A9">
        <w:rPr>
          <w:b/>
          <w:bCs/>
        </w:rPr>
        <w:t>”</w:t>
      </w:r>
      <w:r w:rsidRPr="00EE72A9">
        <w:rPr>
          <w:b/>
          <w:bCs/>
        </w:rPr>
        <w:t xml:space="preserve"> tailored to your organization’s needs and a</w:t>
      </w:r>
      <w:r w:rsidR="00CD7738" w:rsidRPr="00EE72A9">
        <w:rPr>
          <w:b/>
          <w:bCs/>
        </w:rPr>
        <w:t xml:space="preserve"> “tentative </w:t>
      </w:r>
      <w:r w:rsidRPr="00EE72A9">
        <w:rPr>
          <w:b/>
          <w:bCs/>
        </w:rPr>
        <w:t>budget</w:t>
      </w:r>
      <w:r w:rsidR="00CD7738" w:rsidRPr="00EE72A9">
        <w:rPr>
          <w:b/>
          <w:bCs/>
        </w:rPr>
        <w:t>”</w:t>
      </w:r>
      <w:r w:rsidRPr="00EE72A9">
        <w:rPr>
          <w:b/>
          <w:bCs/>
        </w:rPr>
        <w:t xml:space="preserve"> to implement </w:t>
      </w:r>
      <w:r w:rsidR="00047F28">
        <w:rPr>
          <w:b/>
          <w:bCs/>
        </w:rPr>
        <w:t xml:space="preserve">said </w:t>
      </w:r>
      <w:r w:rsidRPr="00EE72A9">
        <w:rPr>
          <w:b/>
          <w:bCs/>
        </w:rPr>
        <w:t xml:space="preserve">plan is an important step of the application and </w:t>
      </w:r>
      <w:r w:rsidR="00A17486" w:rsidRPr="00EE72A9">
        <w:rPr>
          <w:b/>
          <w:bCs/>
        </w:rPr>
        <w:t>pre-OCA</w:t>
      </w:r>
      <w:r w:rsidR="00541C6E" w:rsidRPr="00EE72A9">
        <w:rPr>
          <w:b/>
          <w:bCs/>
        </w:rPr>
        <w:t xml:space="preserve"> process.</w:t>
      </w:r>
      <w:r w:rsidRPr="00EE72A9">
        <w:rPr>
          <w:b/>
          <w:bCs/>
        </w:rPr>
        <w:t xml:space="preserve"> However, the </w:t>
      </w:r>
      <w:r w:rsidR="00CD7738" w:rsidRPr="00EE72A9">
        <w:rPr>
          <w:b/>
          <w:bCs/>
        </w:rPr>
        <w:t>actu</w:t>
      </w:r>
      <w:r w:rsidRPr="00EE72A9">
        <w:rPr>
          <w:b/>
          <w:bCs/>
        </w:rPr>
        <w:t xml:space="preserve">al capacity development project will be designed </w:t>
      </w:r>
      <w:r w:rsidRPr="00EE72A9">
        <w:rPr>
          <w:b/>
          <w:bCs/>
          <w:u w:val="single"/>
        </w:rPr>
        <w:t>after</w:t>
      </w:r>
      <w:r w:rsidRPr="00EE72A9">
        <w:rPr>
          <w:b/>
          <w:bCs/>
        </w:rPr>
        <w:t xml:space="preserve"> the full OCA assessment, in collaboration with the expert, and validated together with the organization, ERIM and ERA during the contracting phase. As a result, the project </w:t>
      </w:r>
      <w:r w:rsidR="003E29FC" w:rsidRPr="00EE72A9">
        <w:rPr>
          <w:b/>
          <w:bCs/>
        </w:rPr>
        <w:t xml:space="preserve">and budget </w:t>
      </w:r>
      <w:r w:rsidRPr="00EE72A9">
        <w:rPr>
          <w:b/>
          <w:bCs/>
        </w:rPr>
        <w:t xml:space="preserve">ultimately supported </w:t>
      </w:r>
      <w:r w:rsidR="003E29FC" w:rsidRPr="00EE72A9">
        <w:rPr>
          <w:b/>
          <w:bCs/>
        </w:rPr>
        <w:t xml:space="preserve">will </w:t>
      </w:r>
      <w:r w:rsidRPr="00EE72A9">
        <w:rPr>
          <w:b/>
          <w:bCs/>
        </w:rPr>
        <w:t>differ from the one proposed in this application.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28CA2" w14:textId="616910D4" w:rsidR="00107B6C" w:rsidRDefault="000348CC" w:rsidP="000348CC">
    <w:pPr>
      <w:pBdr>
        <w:top w:val="nil"/>
        <w:left w:val="nil"/>
        <w:bottom w:val="nil"/>
        <w:right w:val="nil"/>
        <w:between w:val="nil"/>
      </w:pBdr>
      <w:tabs>
        <w:tab w:val="left" w:pos="6588"/>
      </w:tabs>
      <w:spacing w:after="0" w:line="240" w:lineRule="auto"/>
      <w:rPr>
        <w:color w:val="000000"/>
      </w:rPr>
    </w:pPr>
    <w:r>
      <w:rPr>
        <w:noProof/>
        <w:color w:val="000000"/>
      </w:rPr>
      <mc:AlternateContent>
        <mc:Choice Requires="wps">
          <w:drawing>
            <wp:anchor distT="0" distB="0" distL="114300" distR="114300" simplePos="0" relativeHeight="251665408" behindDoc="0" locked="0" layoutInCell="1" allowOverlap="1" wp14:anchorId="4A184FB6" wp14:editId="219A9A5B">
              <wp:simplePos x="0" y="0"/>
              <wp:positionH relativeFrom="column">
                <wp:posOffset>-407035</wp:posOffset>
              </wp:positionH>
              <wp:positionV relativeFrom="paragraph">
                <wp:posOffset>-574675</wp:posOffset>
              </wp:positionV>
              <wp:extent cx="2316480" cy="769620"/>
              <wp:effectExtent l="0" t="0" r="7620" b="0"/>
              <wp:wrapNone/>
              <wp:docPr id="648698452" name="Zone de texte 9"/>
              <wp:cNvGraphicFramePr/>
              <a:graphic xmlns:a="http://schemas.openxmlformats.org/drawingml/2006/main">
                <a:graphicData uri="http://schemas.microsoft.com/office/word/2010/wordprocessingShape">
                  <wps:wsp>
                    <wps:cNvSpPr txBox="1"/>
                    <wps:spPr>
                      <a:xfrm>
                        <a:off x="0" y="0"/>
                        <a:ext cx="2316480" cy="769620"/>
                      </a:xfrm>
                      <a:prstGeom prst="rect">
                        <a:avLst/>
                      </a:prstGeom>
                      <a:solidFill>
                        <a:schemeClr val="lt1"/>
                      </a:solidFill>
                      <a:ln w="6350">
                        <a:noFill/>
                      </a:ln>
                    </wps:spPr>
                    <wps:txbx>
                      <w:txbxContent>
                        <w:p w14:paraId="7B7D6D0E" w14:textId="6C034AE5" w:rsidR="000348CC" w:rsidRDefault="00950AF8">
                          <w:r w:rsidRPr="00115E29">
                            <w:rPr>
                              <w:rFonts w:ascii="Red Hat Display" w:hAnsi="Red Hat Display" w:cs="Red Hat Display"/>
                              <w:noProof/>
                            </w:rPr>
                            <w:drawing>
                              <wp:inline distT="0" distB="0" distL="0" distR="0" wp14:anchorId="555D3185" wp14:editId="02F08965">
                                <wp:extent cx="2127250" cy="630097"/>
                                <wp:effectExtent l="0" t="0" r="6350" b="0"/>
                                <wp:docPr id="923409035" name="Image 1" descr="Une image contenant Graphique, Police, logo,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09035" name="Image 1" descr="Une image contenant Graphique, Police, logo, graphisme&#10;&#10;Le contenu généré par l’IA peut être incorrect."/>
                                        <pic:cNvPicPr/>
                                      </pic:nvPicPr>
                                      <pic:blipFill>
                                        <a:blip r:embed="rId1"/>
                                        <a:stretch>
                                          <a:fillRect/>
                                        </a:stretch>
                                      </pic:blipFill>
                                      <pic:spPr>
                                        <a:xfrm>
                                          <a:off x="0" y="0"/>
                                          <a:ext cx="2127250" cy="63009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184FB6" id="_x0000_t202" coordsize="21600,21600" o:spt="202" path="m,l,21600r21600,l21600,xe">
              <v:stroke joinstyle="miter"/>
              <v:path gradientshapeok="t" o:connecttype="rect"/>
            </v:shapetype>
            <v:shape id="Zone de texte 9" o:spid="_x0000_s1026" type="#_x0000_t202" style="position:absolute;margin-left:-32.05pt;margin-top:-45.25pt;width:182.4pt;height:60.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" fillcolor="white [3201]" stroked="f" strokeweight=".5pt">
              <v:textbox>
                <w:txbxContent>
                  <w:p w14:paraId="7B7D6D0E" w14:textId="6C034AE5" w:rsidR="000348CC" w:rsidRDefault="00950AF8">
                    <w:r w:rsidRPr="00115E29">
                      <w:rPr>
                        <w:rFonts w:ascii="Red Hat Display" w:hAnsi="Red Hat Display" w:cs="Red Hat Display"/>
                        <w:noProof/>
                      </w:rPr>
                      <w:drawing>
                        <wp:inline distT="0" distB="0" distL="0" distR="0" wp14:anchorId="555D3185" wp14:editId="02F08965">
                          <wp:extent cx="2127250" cy="630097"/>
                          <wp:effectExtent l="0" t="0" r="6350" b="0"/>
                          <wp:docPr id="923409035" name="Image 1" descr="Une image contenant Graphique, Police, logo,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09035" name="Image 1" descr="Une image contenant Graphique, Police, logo, graphisme&#10;&#10;Le contenu généré par l’IA peut être incorrect."/>
                                  <pic:cNvPicPr/>
                                </pic:nvPicPr>
                                <pic:blipFill>
                                  <a:blip r:embed="rId1"/>
                                  <a:stretch>
                                    <a:fillRect/>
                                  </a:stretch>
                                </pic:blipFill>
                                <pic:spPr>
                                  <a:xfrm>
                                    <a:off x="0" y="0"/>
                                    <a:ext cx="2127250" cy="630097"/>
                                  </a:xfrm>
                                  <a:prstGeom prst="rect">
                                    <a:avLst/>
                                  </a:prstGeom>
                                </pic:spPr>
                              </pic:pic>
                            </a:graphicData>
                          </a:graphic>
                        </wp:inline>
                      </w:drawing>
                    </w:r>
                  </w:p>
                </w:txbxContent>
              </v:textbox>
            </v:shape>
          </w:pict>
        </mc:Fallback>
      </mc:AlternateContent>
    </w:r>
    <w:r>
      <w:rPr>
        <w:noProof/>
        <w:lang w:val="en-US"/>
      </w:rPr>
      <mc:AlternateContent>
        <mc:Choice Requires="wps">
          <w:drawing>
            <wp:anchor distT="0" distB="0" distL="114300" distR="114300" simplePos="0" relativeHeight="251664384" behindDoc="0" locked="0" layoutInCell="1" allowOverlap="1" wp14:anchorId="6ED26069" wp14:editId="25227E1A">
              <wp:simplePos x="0" y="0"/>
              <wp:positionH relativeFrom="column">
                <wp:posOffset>3608705</wp:posOffset>
              </wp:positionH>
              <wp:positionV relativeFrom="paragraph">
                <wp:posOffset>-414655</wp:posOffset>
              </wp:positionV>
              <wp:extent cx="1120140" cy="441960"/>
              <wp:effectExtent l="0" t="0" r="3810" b="0"/>
              <wp:wrapNone/>
              <wp:docPr id="1961321519" name="Zone de texte 8"/>
              <wp:cNvGraphicFramePr/>
              <a:graphic xmlns:a="http://schemas.openxmlformats.org/drawingml/2006/main">
                <a:graphicData uri="http://schemas.microsoft.com/office/word/2010/wordprocessingShape">
                  <wps:wsp>
                    <wps:cNvSpPr txBox="1"/>
                    <wps:spPr>
                      <a:xfrm>
                        <a:off x="0" y="0"/>
                        <a:ext cx="1120140" cy="441960"/>
                      </a:xfrm>
                      <a:prstGeom prst="rect">
                        <a:avLst/>
                      </a:prstGeom>
                      <a:solidFill>
                        <a:schemeClr val="lt1"/>
                      </a:solidFill>
                      <a:ln w="6350">
                        <a:noFill/>
                      </a:ln>
                    </wps:spPr>
                    <wps:txbx>
                      <w:txbxContent>
                        <w:p w14:paraId="29A894E0" w14:textId="3FB0228C" w:rsidR="000348CC" w:rsidRDefault="000348CC">
                          <w:r>
                            <w:rPr>
                              <w:noProof/>
                              <w:lang w:val="en-US"/>
                            </w:rPr>
                            <w:drawing>
                              <wp:inline distT="0" distB="0" distL="0" distR="0" wp14:anchorId="632A1C6A" wp14:editId="381DC1E9">
                                <wp:extent cx="930910" cy="298916"/>
                                <wp:effectExtent l="0" t="0" r="2540" b="6350"/>
                                <wp:docPr id="485782255"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2">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D26069" id="Zone de texte 8" o:spid="_x0000_s1027" type="#_x0000_t202" style="position:absolute;margin-left:284.15pt;margin-top:-32.65pt;width:88.2pt;height:34.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" fillcolor="white [3201]" stroked="f" strokeweight=".5pt">
              <v:textbox>
                <w:txbxContent>
                  <w:p w14:paraId="29A894E0" w14:textId="3FB0228C" w:rsidR="000348CC" w:rsidRDefault="000348CC">
                    <w:r>
                      <w:rPr>
                        <w:noProof/>
                        <w:lang w:val="en-US"/>
                      </w:rPr>
                      <w:drawing>
                        <wp:inline distT="0" distB="0" distL="0" distR="0" wp14:anchorId="632A1C6A" wp14:editId="381DC1E9">
                          <wp:extent cx="930910" cy="298916"/>
                          <wp:effectExtent l="0" t="0" r="2540" b="6350"/>
                          <wp:docPr id="485782255" name="Image 7" descr="Une image contenant Graphique, symbole, Caractère coloré, graphis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2255" name="Image 7" descr="Une image contenant Graphique, symbole, Caractère coloré, graphisme&#10;&#10;Le contenu généré par l’IA peut être incorrect."/>
                                  <pic:cNvPicPr/>
                                </pic:nvPicPr>
                                <pic:blipFill>
                                  <a:blip r:embed="rId2">
                                    <a:extLst>
                                      <a:ext uri="{28A0092B-C50C-407E-A947-70E740481C1C}">
                                        <a14:useLocalDpi xmlns:a14="http://schemas.microsoft.com/office/drawing/2010/main" val="0"/>
                                      </a:ext>
                                    </a:extLst>
                                  </a:blip>
                                  <a:stretch>
                                    <a:fillRect/>
                                  </a:stretch>
                                </pic:blipFill>
                                <pic:spPr>
                                  <a:xfrm>
                                    <a:off x="0" y="0"/>
                                    <a:ext cx="930910" cy="298916"/>
                                  </a:xfrm>
                                  <a:prstGeom prst="rect">
                                    <a:avLst/>
                                  </a:prstGeom>
                                </pic:spPr>
                              </pic:pic>
                            </a:graphicData>
                          </a:graphic>
                        </wp:inline>
                      </w:drawing>
                    </w:r>
                  </w:p>
                </w:txbxContent>
              </v:textbox>
            </v:shape>
          </w:pict>
        </mc:Fallback>
      </mc:AlternateContent>
    </w:r>
    <w:r w:rsidR="00107B6C">
      <w:rPr>
        <w:noProof/>
        <w:lang w:val="en-US"/>
      </w:rPr>
      <w:drawing>
        <wp:anchor distT="0" distB="0" distL="114300" distR="114300" simplePos="0" relativeHeight="251660288" behindDoc="0" locked="0" layoutInCell="1" hidden="0" allowOverlap="1" wp14:anchorId="394F04D6" wp14:editId="6688890D">
          <wp:simplePos x="0" y="0"/>
          <wp:positionH relativeFrom="margin">
            <wp:align>right</wp:align>
          </wp:positionH>
          <wp:positionV relativeFrom="paragraph">
            <wp:posOffset>-486985</wp:posOffset>
          </wp:positionV>
          <wp:extent cx="956310" cy="608330"/>
          <wp:effectExtent l="0" t="0" r="0" b="1270"/>
          <wp:wrapSquare wrapText="bothSides" distT="0" distB="0" distL="114300" distR="114300"/>
          <wp:docPr id="15" name="image3.png"/>
          <wp:cNvGraphicFramePr/>
          <a:graphic xmlns:a="http://schemas.openxmlformats.org/drawingml/2006/main">
            <a:graphicData uri="http://schemas.openxmlformats.org/drawingml/2006/picture">
              <pic:pic xmlns:pic="http://schemas.openxmlformats.org/drawingml/2006/picture">
                <pic:nvPicPr>
                  <pic:cNvPr id="15" name="image3.png"/>
                  <pic:cNvPicPr preferRelativeResize="0"/>
                </pic:nvPicPr>
                <pic:blipFill>
                  <a:blip r:embed="rId3"/>
                  <a:srcRect/>
                  <a:stretch>
                    <a:fillRect/>
                  </a:stretch>
                </pic:blipFill>
                <pic:spPr>
                  <a:xfrm>
                    <a:off x="0" y="0"/>
                    <a:ext cx="956310" cy="608330"/>
                  </a:xfrm>
                  <a:prstGeom prst="rect">
                    <a:avLst/>
                  </a:prstGeom>
                  <a:ln/>
                </pic:spPr>
              </pic:pic>
            </a:graphicData>
          </a:graphic>
        </wp:anchor>
      </w:drawing>
    </w:r>
    <w:r>
      <w:rPr>
        <w:color w:val="000000"/>
      </w:rPr>
      <w:tab/>
    </w:r>
  </w:p>
  <w:p w14:paraId="09252016" w14:textId="0685C07E" w:rsidR="00107B6C" w:rsidRDefault="00107B6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93D5D"/>
    <w:multiLevelType w:val="hybridMultilevel"/>
    <w:tmpl w:val="9DD46A1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072D70C3"/>
    <w:multiLevelType w:val="multilevel"/>
    <w:tmpl w:val="7BCCD5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7335CA9"/>
    <w:multiLevelType w:val="hybridMultilevel"/>
    <w:tmpl w:val="73A2A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00015"/>
    <w:multiLevelType w:val="hybridMultilevel"/>
    <w:tmpl w:val="A8F694C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22461ED0"/>
    <w:multiLevelType w:val="hybridMultilevel"/>
    <w:tmpl w:val="AFC0F6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3702974"/>
    <w:multiLevelType w:val="hybridMultilevel"/>
    <w:tmpl w:val="1C08C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21122B"/>
    <w:multiLevelType w:val="hybridMultilevel"/>
    <w:tmpl w:val="445CDD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DFC5AD3"/>
    <w:multiLevelType w:val="multilevel"/>
    <w:tmpl w:val="E3503AC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30D35007"/>
    <w:multiLevelType w:val="multilevel"/>
    <w:tmpl w:val="E3503AC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53C7ACB"/>
    <w:multiLevelType w:val="hybridMultilevel"/>
    <w:tmpl w:val="40C2C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5A83C08"/>
    <w:multiLevelType w:val="hybridMultilevel"/>
    <w:tmpl w:val="6D408F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6FC4187"/>
    <w:multiLevelType w:val="hybridMultilevel"/>
    <w:tmpl w:val="1D6290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0216D7"/>
    <w:multiLevelType w:val="hybridMultilevel"/>
    <w:tmpl w:val="D988AE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9E164C9"/>
    <w:multiLevelType w:val="hybridMultilevel"/>
    <w:tmpl w:val="6646E07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F940C28"/>
    <w:multiLevelType w:val="multilevel"/>
    <w:tmpl w:val="2C16D6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2C42B1"/>
    <w:multiLevelType w:val="hybridMultilevel"/>
    <w:tmpl w:val="92F07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3F1720F"/>
    <w:multiLevelType w:val="hybridMultilevel"/>
    <w:tmpl w:val="E6BAF2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95E179A"/>
    <w:multiLevelType w:val="hybridMultilevel"/>
    <w:tmpl w:val="4A38CD4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6C2F2664"/>
    <w:multiLevelType w:val="multilevel"/>
    <w:tmpl w:val="EB9A12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709B34A5"/>
    <w:multiLevelType w:val="multilevel"/>
    <w:tmpl w:val="C4E62A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08315040">
    <w:abstractNumId w:val="14"/>
  </w:num>
  <w:num w:numId="2" w16cid:durableId="37895150">
    <w:abstractNumId w:val="1"/>
  </w:num>
  <w:num w:numId="3" w16cid:durableId="2089883554">
    <w:abstractNumId w:val="18"/>
  </w:num>
  <w:num w:numId="4" w16cid:durableId="780224101">
    <w:abstractNumId w:val="19"/>
  </w:num>
  <w:num w:numId="5" w16cid:durableId="594216279">
    <w:abstractNumId w:val="8"/>
  </w:num>
  <w:num w:numId="6" w16cid:durableId="1510944381">
    <w:abstractNumId w:val="7"/>
  </w:num>
  <w:num w:numId="7" w16cid:durableId="1705784665">
    <w:abstractNumId w:val="3"/>
  </w:num>
  <w:num w:numId="8" w16cid:durableId="1275094297">
    <w:abstractNumId w:val="13"/>
  </w:num>
  <w:num w:numId="9" w16cid:durableId="706754344">
    <w:abstractNumId w:val="17"/>
  </w:num>
  <w:num w:numId="10" w16cid:durableId="291206294">
    <w:abstractNumId w:val="0"/>
  </w:num>
  <w:num w:numId="11" w16cid:durableId="623344832">
    <w:abstractNumId w:val="2"/>
  </w:num>
  <w:num w:numId="12" w16cid:durableId="1226527947">
    <w:abstractNumId w:val="6"/>
  </w:num>
  <w:num w:numId="13" w16cid:durableId="564802422">
    <w:abstractNumId w:val="4"/>
  </w:num>
  <w:num w:numId="14" w16cid:durableId="1260454866">
    <w:abstractNumId w:val="12"/>
  </w:num>
  <w:num w:numId="15" w16cid:durableId="463423021">
    <w:abstractNumId w:val="16"/>
  </w:num>
  <w:num w:numId="16" w16cid:durableId="1050883541">
    <w:abstractNumId w:val="10"/>
  </w:num>
  <w:num w:numId="17" w16cid:durableId="1027946621">
    <w:abstractNumId w:val="15"/>
  </w:num>
  <w:num w:numId="18" w16cid:durableId="1860005559">
    <w:abstractNumId w:val="5"/>
  </w:num>
  <w:num w:numId="19" w16cid:durableId="997459549">
    <w:abstractNumId w:val="11"/>
  </w:num>
  <w:num w:numId="20" w16cid:durableId="120856290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A98"/>
    <w:rsid w:val="00001C1B"/>
    <w:rsid w:val="000131B9"/>
    <w:rsid w:val="000348CC"/>
    <w:rsid w:val="00047F28"/>
    <w:rsid w:val="00054BB8"/>
    <w:rsid w:val="00055823"/>
    <w:rsid w:val="0005621A"/>
    <w:rsid w:val="00061174"/>
    <w:rsid w:val="00080F93"/>
    <w:rsid w:val="000A23F1"/>
    <w:rsid w:val="000C00ED"/>
    <w:rsid w:val="000C3A98"/>
    <w:rsid w:val="000C5AFE"/>
    <w:rsid w:val="000E3D1B"/>
    <w:rsid w:val="000F3027"/>
    <w:rsid w:val="000F7255"/>
    <w:rsid w:val="00104EE6"/>
    <w:rsid w:val="00107B6C"/>
    <w:rsid w:val="00111261"/>
    <w:rsid w:val="00111C41"/>
    <w:rsid w:val="001274F9"/>
    <w:rsid w:val="00137EAE"/>
    <w:rsid w:val="001447AE"/>
    <w:rsid w:val="0015175F"/>
    <w:rsid w:val="001616F2"/>
    <w:rsid w:val="00161F1B"/>
    <w:rsid w:val="0016245B"/>
    <w:rsid w:val="00163D04"/>
    <w:rsid w:val="001717DF"/>
    <w:rsid w:val="00171D97"/>
    <w:rsid w:val="001756C5"/>
    <w:rsid w:val="00176A13"/>
    <w:rsid w:val="001910A2"/>
    <w:rsid w:val="001A1FDF"/>
    <w:rsid w:val="001A3BD0"/>
    <w:rsid w:val="001C1421"/>
    <w:rsid w:val="001E2824"/>
    <w:rsid w:val="001E561F"/>
    <w:rsid w:val="00203F44"/>
    <w:rsid w:val="00205EAB"/>
    <w:rsid w:val="00214F3D"/>
    <w:rsid w:val="0021524F"/>
    <w:rsid w:val="00224713"/>
    <w:rsid w:val="00252339"/>
    <w:rsid w:val="00264724"/>
    <w:rsid w:val="002662CD"/>
    <w:rsid w:val="002A14D6"/>
    <w:rsid w:val="002A2348"/>
    <w:rsid w:val="002A58C4"/>
    <w:rsid w:val="002D3A7B"/>
    <w:rsid w:val="002D5E3D"/>
    <w:rsid w:val="002F0F81"/>
    <w:rsid w:val="002F2BB7"/>
    <w:rsid w:val="002F6BF7"/>
    <w:rsid w:val="00303157"/>
    <w:rsid w:val="003270BB"/>
    <w:rsid w:val="00363D94"/>
    <w:rsid w:val="0037156C"/>
    <w:rsid w:val="003820EE"/>
    <w:rsid w:val="003C55E3"/>
    <w:rsid w:val="003C5DFE"/>
    <w:rsid w:val="003D08AA"/>
    <w:rsid w:val="003D58C5"/>
    <w:rsid w:val="003E29FC"/>
    <w:rsid w:val="003E38D1"/>
    <w:rsid w:val="003E4D79"/>
    <w:rsid w:val="0041217D"/>
    <w:rsid w:val="00413915"/>
    <w:rsid w:val="00417AFB"/>
    <w:rsid w:val="0042511B"/>
    <w:rsid w:val="00442610"/>
    <w:rsid w:val="00442CA5"/>
    <w:rsid w:val="00472FA8"/>
    <w:rsid w:val="004739BE"/>
    <w:rsid w:val="00476B4B"/>
    <w:rsid w:val="00477EE4"/>
    <w:rsid w:val="00480962"/>
    <w:rsid w:val="00487A42"/>
    <w:rsid w:val="00496CEA"/>
    <w:rsid w:val="004B4298"/>
    <w:rsid w:val="004B678C"/>
    <w:rsid w:val="005060F5"/>
    <w:rsid w:val="00541C6E"/>
    <w:rsid w:val="00546951"/>
    <w:rsid w:val="0054793E"/>
    <w:rsid w:val="0057799E"/>
    <w:rsid w:val="00582DAD"/>
    <w:rsid w:val="00592BA1"/>
    <w:rsid w:val="00593D89"/>
    <w:rsid w:val="00596EB9"/>
    <w:rsid w:val="00597588"/>
    <w:rsid w:val="005A37BF"/>
    <w:rsid w:val="005B7012"/>
    <w:rsid w:val="005E15A4"/>
    <w:rsid w:val="005F26FA"/>
    <w:rsid w:val="005F3E16"/>
    <w:rsid w:val="005F7A93"/>
    <w:rsid w:val="006002C1"/>
    <w:rsid w:val="006354C1"/>
    <w:rsid w:val="00643A55"/>
    <w:rsid w:val="00664968"/>
    <w:rsid w:val="00682B74"/>
    <w:rsid w:val="006946B0"/>
    <w:rsid w:val="006A0364"/>
    <w:rsid w:val="006B1822"/>
    <w:rsid w:val="006B344E"/>
    <w:rsid w:val="006B5945"/>
    <w:rsid w:val="006E3341"/>
    <w:rsid w:val="006F2557"/>
    <w:rsid w:val="006F4487"/>
    <w:rsid w:val="00704509"/>
    <w:rsid w:val="00720354"/>
    <w:rsid w:val="00734634"/>
    <w:rsid w:val="00740BDC"/>
    <w:rsid w:val="00745F51"/>
    <w:rsid w:val="00747079"/>
    <w:rsid w:val="007759DF"/>
    <w:rsid w:val="0078202F"/>
    <w:rsid w:val="007920A3"/>
    <w:rsid w:val="007B390C"/>
    <w:rsid w:val="007C4BA6"/>
    <w:rsid w:val="007C73E4"/>
    <w:rsid w:val="007E44F7"/>
    <w:rsid w:val="007E4874"/>
    <w:rsid w:val="007F7D54"/>
    <w:rsid w:val="00805EED"/>
    <w:rsid w:val="008231EE"/>
    <w:rsid w:val="008302DB"/>
    <w:rsid w:val="00840615"/>
    <w:rsid w:val="008468B5"/>
    <w:rsid w:val="00856709"/>
    <w:rsid w:val="008627AC"/>
    <w:rsid w:val="0086770E"/>
    <w:rsid w:val="00872226"/>
    <w:rsid w:val="00881176"/>
    <w:rsid w:val="008817C0"/>
    <w:rsid w:val="00883CC6"/>
    <w:rsid w:val="008922E6"/>
    <w:rsid w:val="008A3440"/>
    <w:rsid w:val="008A3524"/>
    <w:rsid w:val="008B2D12"/>
    <w:rsid w:val="008B4178"/>
    <w:rsid w:val="008B69E6"/>
    <w:rsid w:val="008C0EB9"/>
    <w:rsid w:val="008F192D"/>
    <w:rsid w:val="008F5A87"/>
    <w:rsid w:val="009158F9"/>
    <w:rsid w:val="00915C43"/>
    <w:rsid w:val="009223B6"/>
    <w:rsid w:val="0092763C"/>
    <w:rsid w:val="00932C48"/>
    <w:rsid w:val="00933739"/>
    <w:rsid w:val="00934DDE"/>
    <w:rsid w:val="00935A08"/>
    <w:rsid w:val="00941EEB"/>
    <w:rsid w:val="00950AF8"/>
    <w:rsid w:val="00953954"/>
    <w:rsid w:val="009719B7"/>
    <w:rsid w:val="00984B01"/>
    <w:rsid w:val="00993CDC"/>
    <w:rsid w:val="009A2668"/>
    <w:rsid w:val="009A423B"/>
    <w:rsid w:val="009A5541"/>
    <w:rsid w:val="009A60EB"/>
    <w:rsid w:val="009A74F5"/>
    <w:rsid w:val="009B39CA"/>
    <w:rsid w:val="009D214D"/>
    <w:rsid w:val="009D5349"/>
    <w:rsid w:val="009E1CD8"/>
    <w:rsid w:val="009E2604"/>
    <w:rsid w:val="009F5E7E"/>
    <w:rsid w:val="00A03570"/>
    <w:rsid w:val="00A16883"/>
    <w:rsid w:val="00A16BA2"/>
    <w:rsid w:val="00A17486"/>
    <w:rsid w:val="00A2436F"/>
    <w:rsid w:val="00A33D51"/>
    <w:rsid w:val="00A434A3"/>
    <w:rsid w:val="00A534AB"/>
    <w:rsid w:val="00A55E17"/>
    <w:rsid w:val="00A575A3"/>
    <w:rsid w:val="00A60995"/>
    <w:rsid w:val="00A63491"/>
    <w:rsid w:val="00A7077E"/>
    <w:rsid w:val="00A75578"/>
    <w:rsid w:val="00A9434B"/>
    <w:rsid w:val="00A952A1"/>
    <w:rsid w:val="00AA06C9"/>
    <w:rsid w:val="00AA4381"/>
    <w:rsid w:val="00AA58FE"/>
    <w:rsid w:val="00AD5DAA"/>
    <w:rsid w:val="00AF4B26"/>
    <w:rsid w:val="00B10A6D"/>
    <w:rsid w:val="00B203D9"/>
    <w:rsid w:val="00B232A5"/>
    <w:rsid w:val="00B31FDE"/>
    <w:rsid w:val="00B35564"/>
    <w:rsid w:val="00B3660E"/>
    <w:rsid w:val="00B46CAC"/>
    <w:rsid w:val="00B92607"/>
    <w:rsid w:val="00BB25E4"/>
    <w:rsid w:val="00BB7658"/>
    <w:rsid w:val="00BC2890"/>
    <w:rsid w:val="00BC45C9"/>
    <w:rsid w:val="00BD1125"/>
    <w:rsid w:val="00BD386E"/>
    <w:rsid w:val="00BE2F6A"/>
    <w:rsid w:val="00BF656A"/>
    <w:rsid w:val="00C07CDF"/>
    <w:rsid w:val="00C12FDD"/>
    <w:rsid w:val="00C23AC3"/>
    <w:rsid w:val="00C268CA"/>
    <w:rsid w:val="00C2696C"/>
    <w:rsid w:val="00C51974"/>
    <w:rsid w:val="00C73EFB"/>
    <w:rsid w:val="00C752D1"/>
    <w:rsid w:val="00C95EB7"/>
    <w:rsid w:val="00CA45A9"/>
    <w:rsid w:val="00CD5771"/>
    <w:rsid w:val="00CD629D"/>
    <w:rsid w:val="00CD73BE"/>
    <w:rsid w:val="00CD7738"/>
    <w:rsid w:val="00D127EC"/>
    <w:rsid w:val="00D12914"/>
    <w:rsid w:val="00D41B92"/>
    <w:rsid w:val="00D60119"/>
    <w:rsid w:val="00DB36A4"/>
    <w:rsid w:val="00DD2596"/>
    <w:rsid w:val="00DE5357"/>
    <w:rsid w:val="00DF47EA"/>
    <w:rsid w:val="00E230EB"/>
    <w:rsid w:val="00E963F4"/>
    <w:rsid w:val="00E97B98"/>
    <w:rsid w:val="00EA46AE"/>
    <w:rsid w:val="00EC4157"/>
    <w:rsid w:val="00EC6D63"/>
    <w:rsid w:val="00ED15DA"/>
    <w:rsid w:val="00EE4FEC"/>
    <w:rsid w:val="00EE72A9"/>
    <w:rsid w:val="00F12190"/>
    <w:rsid w:val="00F16E6F"/>
    <w:rsid w:val="00F20640"/>
    <w:rsid w:val="00F25CAC"/>
    <w:rsid w:val="00F303BF"/>
    <w:rsid w:val="00F42386"/>
    <w:rsid w:val="00F630F0"/>
    <w:rsid w:val="00F67E18"/>
    <w:rsid w:val="00F8177B"/>
    <w:rsid w:val="00F86EDB"/>
    <w:rsid w:val="00F955A3"/>
    <w:rsid w:val="00FC13EB"/>
    <w:rsid w:val="00FF3BBB"/>
    <w:rsid w:val="00FF68AB"/>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4F0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0AF8"/>
    <w:rPr>
      <w:rFonts w:ascii="Red Hat Display Medium" w:hAnsi="Red Hat Display Medium"/>
    </w:rPr>
  </w:style>
  <w:style w:type="paragraph" w:styleId="Titre1">
    <w:name w:val="heading 1"/>
    <w:basedOn w:val="Normal"/>
    <w:next w:val="Normal"/>
    <w:link w:val="Titre1Car"/>
    <w:uiPriority w:val="9"/>
    <w:qFormat/>
    <w:rsid w:val="00950AF8"/>
    <w:pPr>
      <w:keepNext/>
      <w:keepLines/>
      <w:spacing w:before="400" w:after="120" w:line="276" w:lineRule="auto"/>
      <w:jc w:val="center"/>
      <w:outlineLvl w:val="0"/>
    </w:pPr>
    <w:rPr>
      <w:rFonts w:ascii="Red Hat Display Black" w:eastAsia="Arial" w:hAnsi="Red Hat Display Black" w:cs="Arial"/>
      <w:color w:val="412B75"/>
      <w:sz w:val="32"/>
      <w:szCs w:val="40"/>
      <w:lang w:val="ro-RO"/>
    </w:rPr>
  </w:style>
  <w:style w:type="paragraph" w:styleId="Titre2">
    <w:name w:val="heading 2"/>
    <w:basedOn w:val="Normal"/>
    <w:next w:val="Normal"/>
    <w:uiPriority w:val="9"/>
    <w:unhideWhenUsed/>
    <w:qFormat/>
    <w:rsid w:val="00950AF8"/>
    <w:pPr>
      <w:keepNext/>
      <w:keepLines/>
      <w:spacing w:before="360" w:after="80"/>
      <w:outlineLvl w:val="1"/>
    </w:pPr>
    <w:rPr>
      <w:rFonts w:ascii="Red Hat Display SemiBold" w:hAnsi="Red Hat Display SemiBold"/>
      <w:color w:val="B3A1E0"/>
      <w:sz w:val="28"/>
      <w:szCs w:val="36"/>
    </w:rPr>
  </w:style>
  <w:style w:type="paragraph" w:styleId="Titre3">
    <w:name w:val="heading 3"/>
    <w:basedOn w:val="Normal"/>
    <w:next w:val="Normal"/>
    <w:link w:val="Titre3Car"/>
    <w:uiPriority w:val="9"/>
    <w:semiHidden/>
    <w:unhideWhenUsed/>
    <w:qFormat/>
    <w:rsid w:val="00432BB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uiPriority w:val="10"/>
    <w:qFormat/>
    <w:pPr>
      <w:keepNext/>
      <w:keepLines/>
      <w:spacing w:before="480" w:after="120"/>
    </w:pPr>
    <w:rPr>
      <w:b/>
      <w:sz w:val="72"/>
      <w:szCs w:val="72"/>
    </w:rPr>
  </w:style>
  <w:style w:type="paragraph" w:styleId="En-tte">
    <w:name w:val="header"/>
    <w:basedOn w:val="Normal"/>
    <w:link w:val="En-tteCar"/>
    <w:uiPriority w:val="99"/>
    <w:unhideWhenUsed/>
    <w:rsid w:val="00DB0198"/>
    <w:pPr>
      <w:tabs>
        <w:tab w:val="center" w:pos="4536"/>
        <w:tab w:val="right" w:pos="9072"/>
      </w:tabs>
      <w:spacing w:after="0" w:line="240" w:lineRule="auto"/>
    </w:pPr>
  </w:style>
  <w:style w:type="character" w:customStyle="1" w:styleId="En-tteCar">
    <w:name w:val="En-tête Car"/>
    <w:basedOn w:val="Policepardfaut"/>
    <w:link w:val="En-tte"/>
    <w:uiPriority w:val="99"/>
    <w:rsid w:val="00DB0198"/>
  </w:style>
  <w:style w:type="paragraph" w:styleId="Pieddepage">
    <w:name w:val="footer"/>
    <w:basedOn w:val="Normal"/>
    <w:link w:val="PieddepageCar"/>
    <w:uiPriority w:val="99"/>
    <w:unhideWhenUsed/>
    <w:rsid w:val="00DB019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B0198"/>
  </w:style>
  <w:style w:type="paragraph" w:styleId="Paragraphedeliste">
    <w:name w:val="List Paragraph"/>
    <w:aliases w:val="F5 List Paragraph,Dot pt,No Spacing1,List Paragraph Char Char Char,Indicator Text,Numbered Para 1,Bullet Points,Bullet 1,Colorful List - Accent 11,MAIN CONTENT,List Paragraph2,List Paragraph12,Normal numbered,Recommendati,Bullets"/>
    <w:basedOn w:val="Normal"/>
    <w:link w:val="ParagraphedelisteCar"/>
    <w:uiPriority w:val="34"/>
    <w:qFormat/>
    <w:rsid w:val="00CD30DB"/>
    <w:pPr>
      <w:spacing w:after="200" w:line="276" w:lineRule="auto"/>
      <w:ind w:left="720"/>
      <w:contextualSpacing/>
    </w:pPr>
    <w:rPr>
      <w:rFonts w:cs="Times New Roman"/>
    </w:rPr>
  </w:style>
  <w:style w:type="character" w:customStyle="1" w:styleId="ParagraphedelisteCar">
    <w:name w:val="Paragraphe de liste Car"/>
    <w:aliases w:val="F5 List Paragraph Car,Dot pt Car,No Spacing1 Car,List Paragraph Char Char Char Car,Indicator Text Car,Numbered Para 1 Car,Bullet Points Car,Bullet 1 Car,Colorful List - Accent 11 Car,MAIN CONTENT Car,List Paragraph2 Car"/>
    <w:basedOn w:val="Policepardfaut"/>
    <w:link w:val="Paragraphedeliste"/>
    <w:uiPriority w:val="34"/>
    <w:qFormat/>
    <w:locked/>
    <w:rsid w:val="00CD30DB"/>
    <w:rPr>
      <w:rFonts w:ascii="Calibri" w:eastAsia="Calibri" w:hAnsi="Calibri" w:cs="Times New Roman"/>
      <w:lang w:val="en-GB"/>
    </w:rPr>
  </w:style>
  <w:style w:type="paragraph" w:styleId="Textedebulles">
    <w:name w:val="Balloon Text"/>
    <w:basedOn w:val="Normal"/>
    <w:link w:val="TextedebullesCar"/>
    <w:uiPriority w:val="99"/>
    <w:semiHidden/>
    <w:unhideWhenUsed/>
    <w:rsid w:val="00D17D5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17D5E"/>
    <w:rPr>
      <w:rFonts w:ascii="Segoe UI" w:hAnsi="Segoe UI" w:cs="Segoe UI"/>
      <w:sz w:val="18"/>
      <w:szCs w:val="18"/>
    </w:rPr>
  </w:style>
  <w:style w:type="character" w:styleId="Marquedecommentaire">
    <w:name w:val="annotation reference"/>
    <w:basedOn w:val="Policepardfaut"/>
    <w:uiPriority w:val="99"/>
    <w:semiHidden/>
    <w:unhideWhenUsed/>
    <w:rsid w:val="00D17D5E"/>
    <w:rPr>
      <w:sz w:val="16"/>
      <w:szCs w:val="16"/>
    </w:rPr>
  </w:style>
  <w:style w:type="paragraph" w:styleId="Commentaire">
    <w:name w:val="annotation text"/>
    <w:basedOn w:val="Normal"/>
    <w:link w:val="CommentaireCar"/>
    <w:uiPriority w:val="99"/>
    <w:unhideWhenUsed/>
    <w:rsid w:val="00D17D5E"/>
    <w:pPr>
      <w:spacing w:line="240" w:lineRule="auto"/>
    </w:pPr>
    <w:rPr>
      <w:sz w:val="20"/>
      <w:szCs w:val="20"/>
    </w:rPr>
  </w:style>
  <w:style w:type="character" w:customStyle="1" w:styleId="CommentaireCar">
    <w:name w:val="Commentaire Car"/>
    <w:basedOn w:val="Policepardfaut"/>
    <w:link w:val="Commentaire"/>
    <w:uiPriority w:val="99"/>
    <w:rsid w:val="00D17D5E"/>
    <w:rPr>
      <w:sz w:val="20"/>
      <w:szCs w:val="20"/>
    </w:rPr>
  </w:style>
  <w:style w:type="paragraph" w:styleId="Objetducommentaire">
    <w:name w:val="annotation subject"/>
    <w:basedOn w:val="Commentaire"/>
    <w:next w:val="Commentaire"/>
    <w:link w:val="ObjetducommentaireCar"/>
    <w:uiPriority w:val="99"/>
    <w:semiHidden/>
    <w:unhideWhenUsed/>
    <w:rsid w:val="00D17D5E"/>
    <w:rPr>
      <w:b/>
      <w:bCs/>
    </w:rPr>
  </w:style>
  <w:style w:type="character" w:customStyle="1" w:styleId="ObjetducommentaireCar">
    <w:name w:val="Objet du commentaire Car"/>
    <w:basedOn w:val="CommentaireCar"/>
    <w:link w:val="Objetducommentaire"/>
    <w:uiPriority w:val="99"/>
    <w:semiHidden/>
    <w:rsid w:val="00D17D5E"/>
    <w:rPr>
      <w:b/>
      <w:bCs/>
      <w:sz w:val="20"/>
      <w:szCs w:val="20"/>
    </w:rPr>
  </w:style>
  <w:style w:type="table" w:styleId="Grilledutableau">
    <w:name w:val="Table Grid"/>
    <w:basedOn w:val="TableauNormal"/>
    <w:uiPriority w:val="39"/>
    <w:rsid w:val="003600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1">
    <w:name w:val="Text 1"/>
    <w:basedOn w:val="Normal"/>
    <w:rsid w:val="00C33042"/>
    <w:pPr>
      <w:snapToGrid w:val="0"/>
      <w:spacing w:after="240" w:line="240" w:lineRule="auto"/>
      <w:ind w:left="482"/>
      <w:jc w:val="both"/>
    </w:pPr>
    <w:rPr>
      <w:rFonts w:ascii="Times New Roman" w:eastAsia="Times New Roman" w:hAnsi="Times New Roman" w:cs="Times New Roman"/>
      <w:sz w:val="24"/>
      <w:szCs w:val="20"/>
    </w:rPr>
  </w:style>
  <w:style w:type="paragraph" w:styleId="NormalWeb">
    <w:name w:val="Normal (Web)"/>
    <w:basedOn w:val="Normal"/>
    <w:uiPriority w:val="99"/>
    <w:semiHidden/>
    <w:unhideWhenUsed/>
    <w:rsid w:val="00C141D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Lienhypertexte">
    <w:name w:val="Hyperlink"/>
    <w:basedOn w:val="Policepardfaut"/>
    <w:uiPriority w:val="99"/>
    <w:unhideWhenUsed/>
    <w:rsid w:val="00616A55"/>
    <w:rPr>
      <w:color w:val="0563C1" w:themeColor="hyperlink"/>
      <w:u w:val="single"/>
    </w:rPr>
  </w:style>
  <w:style w:type="character" w:customStyle="1" w:styleId="UnresolvedMention1">
    <w:name w:val="Unresolved Mention1"/>
    <w:basedOn w:val="Policepardfaut"/>
    <w:uiPriority w:val="99"/>
    <w:semiHidden/>
    <w:unhideWhenUsed/>
    <w:rsid w:val="00616A55"/>
    <w:rPr>
      <w:color w:val="605E5C"/>
      <w:shd w:val="clear" w:color="auto" w:fill="E1DFDD"/>
    </w:rPr>
  </w:style>
  <w:style w:type="paragraph" w:styleId="Notedebasdepage">
    <w:name w:val="footnote text"/>
    <w:basedOn w:val="Normal"/>
    <w:link w:val="NotedebasdepageCar"/>
    <w:uiPriority w:val="99"/>
    <w:semiHidden/>
    <w:unhideWhenUsed/>
    <w:rsid w:val="008C304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C3047"/>
    <w:rPr>
      <w:sz w:val="20"/>
      <w:szCs w:val="20"/>
    </w:rPr>
  </w:style>
  <w:style w:type="character" w:styleId="Appelnotedebasdep">
    <w:name w:val="footnote reference"/>
    <w:basedOn w:val="Policepardfaut"/>
    <w:uiPriority w:val="99"/>
    <w:semiHidden/>
    <w:unhideWhenUsed/>
    <w:rsid w:val="008C3047"/>
    <w:rPr>
      <w:vertAlign w:val="superscript"/>
    </w:rPr>
  </w:style>
  <w:style w:type="character" w:customStyle="1" w:styleId="Mentionnonrsolue1">
    <w:name w:val="Mention non résolue1"/>
    <w:basedOn w:val="Policepardfaut"/>
    <w:uiPriority w:val="99"/>
    <w:semiHidden/>
    <w:unhideWhenUsed/>
    <w:rsid w:val="00943200"/>
    <w:rPr>
      <w:color w:val="605E5C"/>
      <w:shd w:val="clear" w:color="auto" w:fill="E1DFDD"/>
    </w:rPr>
  </w:style>
  <w:style w:type="character" w:customStyle="1" w:styleId="Titre1Car">
    <w:name w:val="Titre 1 Car"/>
    <w:basedOn w:val="Policepardfaut"/>
    <w:link w:val="Titre1"/>
    <w:uiPriority w:val="9"/>
    <w:rsid w:val="00950AF8"/>
    <w:rPr>
      <w:rFonts w:ascii="Red Hat Display Black" w:eastAsia="Arial" w:hAnsi="Red Hat Display Black" w:cs="Arial"/>
      <w:color w:val="412B75"/>
      <w:sz w:val="32"/>
      <w:szCs w:val="40"/>
      <w:lang w:val="ro-RO"/>
    </w:rPr>
  </w:style>
  <w:style w:type="character" w:customStyle="1" w:styleId="Titre3Car">
    <w:name w:val="Titre 3 Car"/>
    <w:basedOn w:val="Policepardfaut"/>
    <w:link w:val="Titre3"/>
    <w:uiPriority w:val="9"/>
    <w:semiHidden/>
    <w:rsid w:val="00432BBE"/>
    <w:rPr>
      <w:rFonts w:asciiTheme="majorHAnsi" w:eastAsiaTheme="majorEastAsia" w:hAnsiTheme="majorHAnsi" w:cstheme="majorBidi"/>
      <w:color w:val="1F4D78" w:themeColor="accent1" w:themeShade="7F"/>
      <w:sz w:val="24"/>
      <w:szCs w:val="24"/>
    </w:rPr>
  </w:style>
  <w:style w:type="paragraph" w:styleId="Rvision">
    <w:name w:val="Revision"/>
    <w:hidden/>
    <w:uiPriority w:val="99"/>
    <w:semiHidden/>
    <w:rsid w:val="00143F1C"/>
    <w:pPr>
      <w:spacing w:after="0" w:line="240" w:lineRule="auto"/>
    </w:p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auNormal"/>
    <w:tblPr>
      <w:tblStyleRowBandSize w:val="1"/>
      <w:tblStyleColBandSize w:val="1"/>
      <w:tblCellMar>
        <w:top w:w="100" w:type="dxa"/>
        <w:left w:w="100" w:type="dxa"/>
        <w:bottom w:w="100" w:type="dxa"/>
        <w:right w:w="100" w:type="dxa"/>
      </w:tblCellMar>
    </w:tblPr>
  </w:style>
  <w:style w:type="character" w:styleId="Lienhypertextesuivivisit">
    <w:name w:val="FollowedHyperlink"/>
    <w:basedOn w:val="Policepardfaut"/>
    <w:uiPriority w:val="99"/>
    <w:semiHidden/>
    <w:unhideWhenUsed/>
    <w:rsid w:val="00932C48"/>
    <w:rPr>
      <w:color w:val="954F72" w:themeColor="followedHyperlink"/>
      <w:u w:val="single"/>
    </w:rPr>
  </w:style>
  <w:style w:type="character" w:styleId="Mentionnonrsolue">
    <w:name w:val="Unresolved Mention"/>
    <w:basedOn w:val="Policepardfaut"/>
    <w:uiPriority w:val="99"/>
    <w:semiHidden/>
    <w:unhideWhenUsed/>
    <w:rsid w:val="008627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docs.google.com/forms/d/e/1FAIpQLSdj_PgbXksDx1Hv7h-iePxcKRxw2jhZBchCtxN0OzOg8ecypw/viewform?usp=sharing&amp;ouid=111154476370012442609" TargetMode="External"/><Relationship Id="rId4" Type="http://schemas.openxmlformats.org/officeDocument/2006/relationships/styles" Target="styles.xml"/><Relationship Id="rId9" Type="http://schemas.openxmlformats.org/officeDocument/2006/relationships/hyperlink" Target="mailto:ocasupportwb@media-csos.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ptu+Ek8bMchAu0Z8XsnM42tkyQ==">CgMxLjAyDmguZjg0aWhnNzVwY2dvMgloLjMwajB6bGwyDmguYjh1a2Vpc3VkdWtkMgloLjFmb2I5dGUyCWguM3pueXNoNzIOaC4xb3BrcTQ0cDdzeGkyCWguMmV0OTJwMDgAciExbzNIUXQ3UnZLczZOMEtLaENpWlUyX25FV1Z3b1RJV2Q=</go:docsCustomData>
</go:gDocsCustomXmlDataStorage>
</file>

<file path=customXml/itemProps1.xml><?xml version="1.0" encoding="utf-8"?>
<ds:datastoreItem xmlns:ds="http://schemas.openxmlformats.org/officeDocument/2006/customXml" ds:itemID="{69B219FC-60AF-429D-B348-C2A269AE635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1535</Words>
  <Characters>9598</Characters>
  <Application>Microsoft Office Word</Application>
  <DocSecurity>0</DocSecurity>
  <Lines>79</Lines>
  <Paragraphs>22</Paragraphs>
  <ScaleCrop>false</ScaleCrop>
  <Company/>
  <LinksUpToDate>false</LinksUpToDate>
  <CharactersWithSpaces>11111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2025-10-31T13:52:00Z</dcterms:created>
  <dcterms:modified xsi:type="dcterms:W3CDTF">2025-10-31T13:52:00Z</dcterms:modified>
</cp:coreProperties>
</file>